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80" w:rightFromText="180" w:tblpX="0" w:tblpXSpec="right" w:tblpY="-1140" w:tblpYSpec="" w:topFromText="0" w:vertAnchor="margin"/>
        <w:tblW w:w="14518"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1276"/>
        <w:gridCol w:w="7005"/>
        <w:gridCol w:w="6237"/>
      </w:tblGrid>
      <w:tr>
        <w:trPr>
          <w:trHeight w:val="2460" w:hRule="atLeast"/>
        </w:trPr>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drawing>
                <wp:anchor behindDoc="0" distT="0" distB="0" distL="114935" distR="114935" simplePos="0" locked="0" layoutInCell="1" allowOverlap="1" relativeHeight="2">
                  <wp:simplePos x="0" y="0"/>
                  <wp:positionH relativeFrom="column">
                    <wp:posOffset>-34290</wp:posOffset>
                  </wp:positionH>
                  <wp:positionV relativeFrom="paragraph">
                    <wp:posOffset>-26035</wp:posOffset>
                  </wp:positionV>
                  <wp:extent cx="664210" cy="1466850"/>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664210" cy="1466850"/>
                          </a:xfrm>
                          <a:prstGeom prst="rect">
                            <a:avLst/>
                          </a:prstGeom>
                          <a:noFill/>
                          <a:ln w="9525">
                            <a:noFill/>
                            <a:miter lim="800000"/>
                            <a:headEnd/>
                            <a:tailEnd/>
                          </a:ln>
                        </pic:spPr>
                      </pic:pic>
                    </a:graphicData>
                  </a:graphic>
                </wp:anchor>
              </w:drawing>
            </w:r>
            <w:r/>
          </w:p>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r>
            <w:r/>
          </w:p>
        </w:tc>
        <w:tc>
          <w:tcPr>
            <w:tcW w:w="700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ind w:right="480" w:hanging="0"/>
              <w:jc w:val="both"/>
              <w:rPr>
                <w:sz w:val="20"/>
                <w:b w:val="false"/>
                <w:sz w:val="20"/>
                <w:b w:val="false"/>
                <w:szCs w:val="20"/>
                <w:rFonts w:ascii="Tahoma" w:hAnsi="Tahoma" w:cs="Tahoma"/>
              </w:rPr>
            </w:pPr>
            <w:r>
              <w:rPr>
                <w:rFonts w:cs="Tahoma" w:ascii="Tahoma" w:hAnsi="Tahoma"/>
                <w:sz w:val="20"/>
                <w:szCs w:val="20"/>
              </w:rPr>
              <w:t xml:space="preserve">ΕΛΛΗΝΙΚΗ ΔΗΜΟΚΡΑΤΙΑ </w:t>
            </w:r>
            <w:r/>
          </w:p>
          <w:p>
            <w:pPr>
              <w:pStyle w:val="Normal"/>
              <w:shd w:val="clear" w:color="auto" w:themeColor="" w:themeTint="" w:themeShade="" w:fill="FFFFFF" w:themeFill="" w:themeFillTint="" w:themeFillShade=""/>
              <w:ind w:right="480" w:hanging="0"/>
              <w:jc w:val="both"/>
              <w:rPr>
                <w:sz w:val="20"/>
                <w:b w:val="false"/>
                <w:sz w:val="20"/>
                <w:b w:val="false"/>
                <w:szCs w:val="20"/>
                <w:bCs/>
                <w:rFonts w:ascii="Tahoma" w:hAnsi="Tahoma" w:cs="Tahoma"/>
              </w:rPr>
            </w:pPr>
            <w:r>
              <w:rPr>
                <w:rFonts w:cs="Tahoma" w:ascii="Tahoma" w:hAnsi="Tahoma"/>
                <w:sz w:val="20"/>
                <w:szCs w:val="20"/>
              </w:rPr>
              <w:t xml:space="preserve">ΔΗΜΟΣ ΧΑΝΙΩΝ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Cs/>
                <w:sz w:val="20"/>
                <w:szCs w:val="20"/>
              </w:rPr>
              <w:t xml:space="preserve">ΣΧΟΛΙΚΗ ΕΠΙΤΡΟΠΗ Β/ΘΜΙΑΣ ΕΚΠ/ΣΗΣ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sz w:val="20"/>
                <w:szCs w:val="20"/>
              </w:rPr>
              <w:t>Δ/νση: Κριάρη 40 (1</w:t>
            </w:r>
            <w:r>
              <w:rPr>
                <w:rFonts w:cs="Tahoma" w:ascii="Tahoma" w:hAnsi="Tahoma"/>
                <w:sz w:val="20"/>
                <w:szCs w:val="20"/>
                <w:vertAlign w:val="superscript"/>
              </w:rPr>
              <w:t>ος</w:t>
            </w:r>
            <w:r>
              <w:rPr>
                <w:rFonts w:cs="Tahoma" w:ascii="Tahoma" w:hAnsi="Tahoma"/>
                <w:sz w:val="20"/>
                <w:szCs w:val="20"/>
              </w:rPr>
              <w:t xml:space="preserve"> όροφος) Χανιά τ.κ.73135 </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fr-FR"/>
              </w:rPr>
            </w:pPr>
            <w:r>
              <w:rPr>
                <w:rFonts w:cs="Tahoma" w:ascii="Tahoma" w:hAnsi="Tahoma"/>
                <w:sz w:val="20"/>
                <w:szCs w:val="20"/>
              </w:rPr>
              <w:t>Τηλ</w:t>
            </w:r>
            <w:r>
              <w:rPr>
                <w:rFonts w:cs="Tahoma" w:ascii="Tahoma" w:hAnsi="Tahoma"/>
                <w:sz w:val="20"/>
                <w:szCs w:val="20"/>
                <w:lang w:val="en-US"/>
              </w:rPr>
              <w:t>: 28213 41773</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en-US"/>
              </w:rPr>
            </w:pPr>
            <w:r>
              <w:rPr>
                <w:rFonts w:cs="Tahoma" w:ascii="Tahoma" w:hAnsi="Tahoma"/>
                <w:sz w:val="20"/>
                <w:szCs w:val="20"/>
                <w:lang w:val="fr-FR"/>
              </w:rPr>
              <w:t>Fax</w:t>
            </w:r>
            <w:r>
              <w:rPr>
                <w:rFonts w:cs="Tahoma" w:ascii="Tahoma" w:hAnsi="Tahoma"/>
                <w:sz w:val="20"/>
                <w:szCs w:val="20"/>
                <w:lang w:val="en-US"/>
              </w:rPr>
              <w:t>:28213 41786</w:t>
            </w:r>
            <w:r/>
          </w:p>
          <w:p>
            <w:pPr>
              <w:pStyle w:val="Normal"/>
              <w:shd w:val="clear" w:color="auto" w:themeColor="" w:themeTint="" w:themeShade="" w:fill="FFFFFF" w:themeFill="" w:themeFillTint="" w:themeFillShade=""/>
              <w:spacing w:lineRule="auto" w:line="480"/>
              <w:ind w:left="-1285" w:right="485" w:hanging="0"/>
              <w:jc w:val="both"/>
              <w:rPr>
                <w:sz w:val="20"/>
                <w:b w:val="false"/>
                <w:sz w:val="20"/>
                <w:b w:val="false"/>
                <w:szCs w:val="20"/>
                <w:rFonts w:ascii="Tahoma" w:hAnsi="Tahoma" w:cs="Tahoma"/>
                <w:lang w:val="en-US"/>
              </w:rPr>
            </w:pPr>
            <w:r>
              <w:rPr>
                <w:rFonts w:cs="Tahoma" w:ascii="Tahoma" w:hAnsi="Tahoma"/>
                <w:sz w:val="20"/>
                <w:szCs w:val="20"/>
                <w:lang w:val="en-US"/>
              </w:rPr>
              <w:t>e</w:t>
            </w:r>
            <w:r>
              <w:rPr>
                <w:rFonts w:cs="Tahoma" w:ascii="Tahoma" w:hAnsi="Tahoma"/>
                <w:sz w:val="20"/>
                <w:szCs w:val="20"/>
                <w:lang w:val="en-GB"/>
              </w:rPr>
              <w:t>-</w:t>
            </w:r>
            <w:r>
              <w:rPr>
                <w:rFonts w:cs="Tahoma" w:ascii="Tahoma" w:hAnsi="Tahoma"/>
                <w:sz w:val="20"/>
                <w:szCs w:val="20"/>
                <w:lang w:val="en-US"/>
              </w:rPr>
              <w:t>mail</w:t>
            </w:r>
            <w:r>
              <w:rPr>
                <w:rFonts w:cs="Tahoma" w:ascii="Tahoma" w:hAnsi="Tahoma"/>
                <w:sz w:val="20"/>
                <w:szCs w:val="20"/>
                <w:lang w:val="en-GB"/>
              </w:rPr>
              <w:t xml:space="preserve">: </w:t>
            </w:r>
            <w:r>
              <w:rPr>
                <w:rFonts w:cs="Tahoma" w:ascii="Tahoma" w:hAnsi="Tahoma"/>
                <w:sz w:val="20"/>
                <w:szCs w:val="20"/>
                <w:lang w:val="en-US"/>
              </w:rPr>
              <w:t xml:space="preserve">sche  </w:t>
            </w:r>
            <w:r>
              <w:rPr>
                <w:rFonts w:cs="Tahoma" w:ascii="Tahoma" w:hAnsi="Tahoma"/>
                <w:sz w:val="20"/>
                <w:szCs w:val="20"/>
                <w:lang w:val="en-GB"/>
              </w:rPr>
              <w:t>schepitropi2@chania.gr</w:t>
            </w:r>
            <w:r/>
          </w:p>
        </w:tc>
        <w:tc>
          <w:tcPr>
            <w:tcW w:w="62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rPr>
                <w:sz w:val="22"/>
                <w:b w:val="false"/>
                <w:sz w:val="22"/>
                <w:b w:val="false"/>
                <w:szCs w:val="22"/>
                <w:rFonts w:ascii="Tahoma" w:hAnsi="Tahoma" w:cs="Tahoma"/>
              </w:rPr>
            </w:pPr>
            <w:r>
              <w:rPr>
                <w:rFonts w:cs="Tahoma" w:ascii="Tahoma" w:hAnsi="Tahoma"/>
                <w:sz w:val="20"/>
                <w:szCs w:val="20"/>
                <w:lang w:val="en-US"/>
              </w:rPr>
              <w:t xml:space="preserve"> </w:t>
            </w:r>
            <w:r>
              <w:rPr>
                <w:rFonts w:cs="Tahoma" w:ascii="Tahoma" w:hAnsi="Tahoma"/>
                <w:b w:val="false"/>
                <w:sz w:val="22"/>
                <w:szCs w:val="22"/>
              </w:rPr>
              <w:t>«</w:t>
            </w:r>
            <w:r>
              <w:rPr>
                <w:rFonts w:cs="Tahoma" w:ascii="Tahoma" w:hAnsi="Tahoma"/>
                <w:sz w:val="22"/>
                <w:szCs w:val="22"/>
              </w:rPr>
              <w:t xml:space="preserve"> </w:t>
            </w:r>
            <w:r>
              <w:rPr>
                <w:rFonts w:cs="Tahoma" w:ascii="Tahoma" w:hAnsi="Tahoma"/>
                <w:b w:val="false"/>
                <w:bCs/>
                <w:sz w:val="22"/>
                <w:szCs w:val="22"/>
              </w:rPr>
              <w:t>Προμήθεια υλικών καθαριότητας</w:t>
            </w:r>
            <w:r>
              <w:rPr>
                <w:rFonts w:cs="Tahoma" w:ascii="Tahoma" w:hAnsi="Tahoma"/>
                <w:sz w:val="22"/>
                <w:szCs w:val="22"/>
              </w:rPr>
              <w:t xml:space="preserve"> </w:t>
            </w:r>
            <w:r>
              <w:rPr>
                <w:rFonts w:cs="Tahoma" w:ascii="Tahoma" w:hAnsi="Tahoma"/>
                <w:b w:val="false"/>
                <w:sz w:val="22"/>
                <w:szCs w:val="22"/>
              </w:rPr>
              <w:t>για τις ανάγκες των Σχολικών Μονάδων  Δευτεροβάθμιας Εκπαίδευσης του Δ Χανίων».</w:t>
            </w:r>
            <w:r/>
          </w:p>
          <w:p>
            <w:pPr>
              <w:pStyle w:val="Normal"/>
              <w:rPr>
                <w:sz w:val="22"/>
                <w:b w:val="false"/>
                <w:sz w:val="22"/>
                <w:b w:val="false"/>
                <w:szCs w:val="22"/>
                <w:rFonts w:ascii="Tahoma" w:hAnsi="Tahoma" w:cs="Tahoma"/>
              </w:rPr>
            </w:pPr>
            <w:r>
              <w:rPr>
                <w:rFonts w:cs="Tahoma" w:ascii="Tahoma" w:hAnsi="Tahoma"/>
                <w:b w:val="false"/>
                <w:sz w:val="22"/>
                <w:szCs w:val="22"/>
              </w:rPr>
              <w:t xml:space="preserve">Προϋπολογισμός Κατηγορίας 1: </w:t>
            </w:r>
            <w:r>
              <w:rPr>
                <w:rFonts w:cs="Tahoma" w:ascii="Tahoma" w:hAnsi="Tahoma"/>
                <w:sz w:val="22"/>
                <w:szCs w:val="22"/>
              </w:rPr>
              <w:t>26122,00</w:t>
            </w:r>
            <w:r>
              <w:rPr>
                <w:rFonts w:cs="Tahoma" w:ascii="Tahoma" w:hAnsi="Tahoma"/>
                <w:b w:val="false"/>
                <w:color w:val="3366FF"/>
                <w:sz w:val="22"/>
                <w:szCs w:val="22"/>
              </w:rPr>
              <w:t xml:space="preserve">   € (με ΦΠΑ)</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 w:val="false"/>
                <w:sz w:val="22"/>
                <w:szCs w:val="22"/>
              </w:rPr>
              <w:t>Χρηματοδότηση</w:t>
            </w:r>
            <w:r>
              <w:rPr>
                <w:rFonts w:cs="Tahoma" w:ascii="Tahoma" w:hAnsi="Tahoma"/>
                <w:sz w:val="22"/>
                <w:szCs w:val="22"/>
              </w:rPr>
              <w:t xml:space="preserve">: </w:t>
            </w:r>
            <w:r>
              <w:rPr>
                <w:rFonts w:cs="Tahoma" w:ascii="Tahoma" w:hAnsi="Tahoma"/>
                <w:b w:val="false"/>
                <w:color w:val="3366FF"/>
                <w:sz w:val="22"/>
                <w:szCs w:val="22"/>
              </w:rPr>
              <w:t>ΙΔΙΟΙ ΠΟΡΟΙ</w:t>
            </w:r>
            <w:r>
              <w:rPr>
                <w:rFonts w:cs="Tahoma" w:ascii="Tahoma" w:hAnsi="Tahoma"/>
                <w:sz w:val="20"/>
                <w:szCs w:val="20"/>
              </w:rPr>
              <w:t xml:space="preserve"> </w:t>
            </w:r>
            <w:r/>
          </w:p>
        </w:tc>
      </w:tr>
    </w:tbl>
    <w:p>
      <w:pPr>
        <w:pStyle w:val="Normal"/>
      </w:pPr>
      <w:r>
        <w:rPr/>
      </w:r>
      <w:r/>
    </w:p>
    <w:p>
      <w:pPr>
        <w:pStyle w:val="Normal"/>
        <w:shd w:val="clear" w:color="auto" w:themeColor="" w:themeTint="" w:themeShade="" w:fill="FFFFFF" w:themeFill="" w:themeFillTint="" w:themeFillShade=""/>
        <w:ind w:right="480" w:hanging="0"/>
        <w:jc w:val="center"/>
        <w:rPr>
          <w:sz w:val="22"/>
          <w:sz w:val="22"/>
          <w:szCs w:val="22"/>
          <w:rFonts w:ascii="Tahoma" w:hAnsi="Tahoma" w:cs="Tahoma"/>
          <w:lang w:val="en-US"/>
        </w:rPr>
      </w:pPr>
      <w:r>
        <w:rPr>
          <w:rFonts w:cs="Tahoma" w:ascii="Tahoma" w:hAnsi="Tahoma"/>
          <w:sz w:val="22"/>
          <w:szCs w:val="22"/>
        </w:rPr>
        <w:t>ΕΝΤΥΠΟ ΟΙΚΟΝΟΜΙΚΗΣ ΠΡΟΣΦΟΡΑΣ</w:t>
      </w:r>
      <w:r/>
    </w:p>
    <w:p>
      <w:pPr>
        <w:pStyle w:val="Normal"/>
        <w:shd w:val="clear" w:color="auto" w:themeColor="" w:themeTint="" w:themeShade="" w:fill="FFFFFF" w:themeFill="" w:themeFillTint="" w:themeFillShade=""/>
        <w:ind w:right="480" w:hanging="0"/>
        <w:jc w:val="both"/>
        <w:rPr>
          <w:sz w:val="22"/>
          <w:b w:val="false"/>
          <w:sz w:val="22"/>
          <w:b w:val="false"/>
          <w:szCs w:val="22"/>
          <w:rFonts w:ascii="Tahoma" w:hAnsi="Tahoma" w:cs="Tahoma"/>
        </w:rPr>
      </w:pPr>
      <w:r>
        <w:rPr>
          <w:rFonts w:cs="Tahoma" w:ascii="Tahoma" w:hAnsi="Tahoma"/>
          <w:b w:val="false"/>
          <w:sz w:val="22"/>
          <w:szCs w:val="22"/>
        </w:rPr>
        <w:t>Της επιχείρησης …………………, έδρα ………………………, οδός …………………., αριθμός ………, τηλέφωνο …………………., fax ………………..……..</w:t>
      </w:r>
      <w:r/>
    </w:p>
    <w:p>
      <w:pPr>
        <w:pStyle w:val="Normal"/>
        <w:shd w:val="clear" w:color="auto" w:themeColor="" w:themeTint="" w:themeShade="" w:fill="FFFFFF" w:themeFill="" w:themeFillTint="" w:themeFillShade=""/>
        <w:ind w:right="480" w:hanging="0"/>
        <w:jc w:val="both"/>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p>
      <w:pPr>
        <w:pStyle w:val="Normal"/>
        <w:shd w:val="clear" w:color="auto" w:themeColor="" w:themeTint="" w:themeShade="" w:fill="FFFFFF" w:themeFill="" w:themeFillTint="" w:themeFillShade=""/>
        <w:ind w:right="480" w:hanging="0"/>
        <w:jc w:val="both"/>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tbl>
      <w:tblPr>
        <w:tblW w:w="13482" w:type="dxa"/>
        <w:jc w:val="left"/>
        <w:tblInd w:w="93"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Pr>
      <w:tblGrid>
        <w:gridCol w:w="583"/>
        <w:gridCol w:w="8077"/>
        <w:gridCol w:w="1276"/>
        <w:gridCol w:w="1134"/>
        <w:gridCol w:w="2412"/>
      </w:tblGrid>
      <w:tr>
        <w:trPr>
          <w:trHeight w:val="709" w:hRule="atLeast"/>
        </w:trPr>
        <w:tc>
          <w:tcPr>
            <w:tcW w:w="13482" w:type="dxa"/>
            <w:gridSpan w:val="5"/>
            <w:tcBorders>
              <w:top w:val="single" w:sz="4" w:space="0" w:color="00000A"/>
              <w:left w:val="single" w:sz="4" w:space="0" w:color="00000A"/>
              <w:right w:val="single" w:sz="4" w:space="0" w:color="00000A"/>
              <w:insideV w:val="single" w:sz="4" w:space="0" w:color="00000A"/>
            </w:tcBorders>
            <w:shd w:color="auto" w:fill="auto" w:val="clear"/>
            <w:tcMar>
              <w:left w:w="103" w:type="dxa"/>
            </w:tcMar>
            <w:vAlign w:val="center"/>
          </w:tcPr>
          <w:p>
            <w:pPr>
              <w:pStyle w:val="Normal"/>
              <w:suppressAutoHyphens w:val="false"/>
              <w:jc w:val="center"/>
              <w:rPr>
                <w:sz w:val="24"/>
                <w:b w:val="false"/>
                <w:sz w:val="24"/>
                <w:b w:val="false"/>
                <w:szCs w:val="24"/>
                <w:rFonts w:ascii="Arial" w:hAnsi="Arial" w:cs="Arial"/>
                <w:lang w:eastAsia="el-GR"/>
              </w:rPr>
            </w:pPr>
            <w:r>
              <w:rPr>
                <w:rFonts w:cs="Arial" w:ascii="Arial" w:hAnsi="Arial"/>
                <w:b w:val="false"/>
                <w:sz w:val="24"/>
                <w:szCs w:val="24"/>
                <w:lang w:eastAsia="el-GR"/>
              </w:rPr>
              <w:t>ΚΑΤΗΓΟΡΙΑ 1</w:t>
            </w:r>
            <w:r/>
          </w:p>
          <w:p>
            <w:pPr>
              <w:pStyle w:val="Normal"/>
              <w:jc w:val="center"/>
              <w:rPr>
                <w:sz w:val="24"/>
                <w:b w:val="false"/>
                <w:sz w:val="24"/>
                <w:b w:val="false"/>
                <w:szCs w:val="24"/>
                <w:rFonts w:ascii="Arial" w:hAnsi="Arial" w:cs="Arial"/>
                <w:lang w:eastAsia="el-GR"/>
              </w:rPr>
            </w:pPr>
            <w:r>
              <w:rPr>
                <w:rFonts w:cs="Arial" w:ascii="Arial" w:hAnsi="Arial"/>
                <w:bCs/>
                <w:color w:val="800080"/>
                <w:sz w:val="20"/>
                <w:szCs w:val="20"/>
                <w:lang w:eastAsia="el-GR"/>
              </w:rPr>
              <w:t>ΑΠΟΡΡΥΠΑΝΤΙΚΑ ΚΑΘΑΡΙΣΜΟΥ (ΥΓΡΑ ΚΑΘΑΡΙΣΜΟΥ, ΧΛΩΡΙΝΕΣ ΚΛΠ)</w:t>
            </w:r>
            <w:r/>
          </w:p>
        </w:tc>
      </w:tr>
      <w:tr>
        <w:trPr>
          <w:trHeight w:val="510" w:hRule="atLeast"/>
        </w:trPr>
        <w:tc>
          <w:tcPr>
            <w:tcW w:w="583"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FFFFCC" w:fill="FFFF99" w:val="clear"/>
            <w:tcMar>
              <w:left w:w="103" w:type="dxa"/>
            </w:tcMar>
            <w:vAlign w:val="center"/>
          </w:tcPr>
          <w:p>
            <w:pPr>
              <w:pStyle w:val="Normal"/>
              <w:suppressAutoHyphens w:val="false"/>
              <w:jc w:val="center"/>
              <w:rPr>
                <w:sz w:val="16"/>
                <w:i/>
                <w:b w:val="false"/>
                <w:sz w:val="16"/>
                <w:i/>
                <w:b w:val="false"/>
                <w:szCs w:val="16"/>
                <w:rFonts w:ascii="Arial" w:hAnsi="Arial" w:cs="Arial"/>
                <w:color w:val="00000A"/>
                <w:lang w:eastAsia="el-GR"/>
              </w:rPr>
            </w:pPr>
            <w:r>
              <w:rPr>
                <w:rFonts w:cs="Arial" w:ascii="Arial" w:hAnsi="Arial"/>
                <w:b w:val="false"/>
                <w:i/>
                <w:color w:val="00000A"/>
                <w:sz w:val="16"/>
                <w:szCs w:val="16"/>
                <w:lang w:eastAsia="el-GR"/>
              </w:rPr>
              <w:t>A/A</w:t>
            </w:r>
            <w:r/>
          </w:p>
        </w:tc>
        <w:tc>
          <w:tcPr>
            <w:tcW w:w="8077"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i/>
                <w:b w:val="false"/>
                <w:sz w:val="16"/>
                <w:i/>
                <w:b w:val="false"/>
                <w:szCs w:val="16"/>
                <w:rFonts w:ascii="Arial" w:hAnsi="Arial" w:cs="Arial"/>
                <w:color w:val="00000A"/>
                <w:lang w:eastAsia="el-GR"/>
              </w:rPr>
            </w:pPr>
            <w:r>
              <w:rPr>
                <w:rFonts w:cs="Arial" w:ascii="Arial" w:hAnsi="Arial"/>
                <w:b w:val="false"/>
                <w:i/>
                <w:color w:val="00000A"/>
                <w:sz w:val="16"/>
                <w:szCs w:val="16"/>
                <w:lang w:eastAsia="el-GR"/>
              </w:rPr>
              <w:t>ΑΝΑΛΥΤΙΚΗ ΠΕΡΙΓΡΑΦΗ ΕΙΔΟΥΣ</w:t>
            </w:r>
            <w:r/>
          </w:p>
        </w:tc>
        <w:tc>
          <w:tcPr>
            <w:tcW w:w="1276" w:type="dxa"/>
            <w:tcBorders>
              <w:top w:val="single" w:sz="4" w:space="0" w:color="00000A"/>
              <w:bottom w:val="single" w:sz="4" w:space="0" w:color="000001"/>
              <w:right w:val="single" w:sz="4" w:space="0" w:color="00000A"/>
              <w:insideH w:val="single" w:sz="4" w:space="0" w:color="000001"/>
              <w:insideV w:val="single" w:sz="4" w:space="0" w:color="00000A"/>
            </w:tcBorders>
            <w:shd w:color="FFFFCC" w:fill="FFFF99" w:val="clear"/>
            <w:vAlign w:val="center"/>
          </w:tcPr>
          <w:p>
            <w:pPr>
              <w:pStyle w:val="Normal"/>
              <w:suppressAutoHyphens w:val="false"/>
              <w:jc w:val="center"/>
              <w:rPr>
                <w:sz w:val="16"/>
                <w:i/>
                <w:b w:val="false"/>
                <w:sz w:val="16"/>
                <w:i/>
                <w:b w:val="false"/>
                <w:szCs w:val="16"/>
                <w:rFonts w:ascii="Arial" w:hAnsi="Arial" w:cs="Arial"/>
                <w:color w:val="00000A"/>
                <w:lang w:eastAsia="el-GR"/>
              </w:rPr>
            </w:pPr>
            <w:r>
              <w:rPr>
                <w:rFonts w:cs="Arial" w:ascii="Arial" w:hAnsi="Arial"/>
                <w:b w:val="false"/>
                <w:i/>
                <w:color w:val="00000A"/>
                <w:sz w:val="16"/>
                <w:szCs w:val="16"/>
                <w:lang w:eastAsia="el-GR"/>
              </w:rPr>
              <w:t>ΜΟΝΑΔΑ ΜΕΤΡΗΣΗΣ</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00" w:val="clear"/>
            <w:tcMar>
              <w:left w:w="103" w:type="dxa"/>
            </w:tcMar>
            <w:vAlign w:val="center"/>
          </w:tcPr>
          <w:p>
            <w:pPr>
              <w:pStyle w:val="Normal"/>
              <w:suppressAutoHyphens w:val="false"/>
              <w:rPr>
                <w:sz w:val="20"/>
                <w:i/>
                <w:sz w:val="20"/>
                <w:i/>
                <w:szCs w:val="20"/>
                <w:bCs/>
                <w:rFonts w:ascii="Arial" w:hAnsi="Arial" w:cs="Arial"/>
                <w:lang w:eastAsia="el-GR"/>
              </w:rPr>
            </w:pPr>
            <w:r>
              <w:rPr>
                <w:rFonts w:cs="Arial" w:ascii="Arial" w:hAnsi="Arial"/>
                <w:bCs/>
                <w:i/>
                <w:sz w:val="20"/>
                <w:szCs w:val="20"/>
                <w:lang w:eastAsia="el-GR"/>
              </w:rPr>
              <w:t>ΠΟΣΟΤΗΤΑ</w:t>
            </w:r>
            <w:r/>
          </w:p>
        </w:tc>
        <w:tc>
          <w:tcPr>
            <w:tcW w:w="2412"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color="FFFFCC" w:fill="FFFF99" w:val="clear"/>
            <w:tcMar>
              <w:left w:w="103" w:type="dxa"/>
            </w:tcMar>
            <w:vAlign w:val="center"/>
          </w:tcPr>
          <w:p>
            <w:pPr>
              <w:pStyle w:val="Normal"/>
              <w:suppressAutoHyphens w:val="false"/>
              <w:jc w:val="center"/>
              <w:rPr>
                <w:sz w:val="16"/>
                <w:i/>
                <w:b w:val="false"/>
                <w:sz w:val="16"/>
                <w:i/>
                <w:b w:val="false"/>
                <w:szCs w:val="16"/>
                <w:rFonts w:ascii="Arial" w:hAnsi="Arial" w:cs="Arial"/>
                <w:color w:val="00000A"/>
                <w:lang w:eastAsia="el-GR"/>
              </w:rPr>
            </w:pPr>
            <w:r>
              <w:rPr>
                <w:rFonts w:cs="Arial" w:ascii="Arial" w:hAnsi="Arial"/>
                <w:b w:val="false"/>
                <w:i/>
                <w:color w:val="00000A"/>
                <w:sz w:val="16"/>
                <w:szCs w:val="16"/>
                <w:lang w:eastAsia="el-GR"/>
              </w:rPr>
              <w:t xml:space="preserve">ΤΙΜΗ ΜΟΝΑΔΟΣ </w:t>
            </w:r>
            <w:r>
              <w:rPr>
                <w:rFonts w:cs="Arial" w:ascii="Arial" w:hAnsi="Arial"/>
                <w:bCs/>
                <w:i/>
                <w:color w:val="00000A"/>
                <w:sz w:val="16"/>
                <w:szCs w:val="16"/>
                <w:lang w:eastAsia="el-GR"/>
              </w:rPr>
              <w:t>ΧΩΡΙΣ ΦΠΑ</w:t>
            </w:r>
            <w:r/>
          </w:p>
        </w:tc>
      </w:tr>
      <w:tr>
        <w:trPr>
          <w:trHeight w:val="1020"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1</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ΑΛΚΟΟΛΟΥΧΟ ΑΝΤΙΣΗΠΤΙΚΟ Να έχει άδεια ΕΟΦ σαν φαρμακευτικό ιδιοσκεύασμα, Να έχει περιεκτικότητα Αλκοόλης ή μίγματος αλκοολών (αιθανόλη, ισοπροπανόλη ή προπανόλη) με άθροισμα 60 έως 95%.). Με πιστοποίηση CE (εως 4lt)</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i/>
                <w:b w:val="false"/>
                <w:sz w:val="20"/>
                <w:i/>
                <w:b w:val="false"/>
                <w:szCs w:val="20"/>
                <w:rFonts w:ascii="Arial" w:hAnsi="Arial" w:cs="Arial"/>
                <w:lang w:eastAsia="el-GR"/>
              </w:rPr>
            </w:pPr>
            <w:r>
              <w:rPr>
                <w:rFonts w:cs="Arial" w:ascii="Arial" w:hAnsi="Arial"/>
                <w:b w:val="false"/>
                <w:i/>
                <w:sz w:val="20"/>
                <w:szCs w:val="20"/>
                <w:lang w:eastAsia="el-GR"/>
              </w:rPr>
              <w:t>ΛΙΤΡΟ</w:t>
            </w: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i/>
                <w:b w:val="false"/>
                <w:sz w:val="20"/>
                <w:i/>
                <w:b w:val="false"/>
                <w:szCs w:val="20"/>
                <w:rFonts w:ascii="Arial" w:hAnsi="Arial" w:cs="Arial"/>
                <w:lang w:eastAsia="el-GR"/>
              </w:rPr>
            </w:pPr>
            <w:r>
              <w:rPr>
                <w:rFonts w:cs="Arial" w:ascii="Arial" w:hAnsi="Arial"/>
                <w:b w:val="false"/>
                <w:i/>
                <w:sz w:val="20"/>
                <w:szCs w:val="20"/>
                <w:lang w:eastAsia="el-GR"/>
              </w:rPr>
              <w:t>5</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i/>
                <w:b w:val="false"/>
                <w:sz w:val="20"/>
                <w:i/>
                <w:b w:val="false"/>
                <w:szCs w:val="20"/>
                <w:rFonts w:ascii="Arial" w:hAnsi="Arial" w:eastAsia="Times New Roman" w:cs="Arial"/>
                <w:color w:val="000000"/>
                <w:lang w:eastAsia="el-GR"/>
              </w:rPr>
            </w:pPr>
            <w:r>
              <w:rPr>
                <w:rFonts w:cs="Arial" w:ascii="Arial" w:hAnsi="Arial"/>
                <w:b w:val="false"/>
                <w:i/>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2</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Οινόπνευμα λευκό 93% σε φιάλη 420 ml (αλκοολούχος λοσιόν)</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i/>
                <w:b w:val="false"/>
                <w:sz w:val="20"/>
                <w:i/>
                <w:b w:val="false"/>
                <w:szCs w:val="20"/>
                <w:rFonts w:ascii="Arial" w:hAnsi="Arial" w:cs="Arial"/>
                <w:lang w:eastAsia="el-GR"/>
              </w:rPr>
            </w:pPr>
            <w:r>
              <w:rPr>
                <w:rFonts w:cs="Arial" w:ascii="Arial" w:hAnsi="Arial"/>
                <w:b w:val="false"/>
                <w:i/>
                <w:sz w:val="20"/>
                <w:szCs w:val="20"/>
                <w:lang w:eastAsia="el-GR"/>
              </w:rPr>
              <w:t>ΤΕΜ</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i/>
                <w:b w:val="false"/>
                <w:sz w:val="20"/>
                <w:i/>
                <w:b w:val="false"/>
                <w:szCs w:val="20"/>
                <w:rFonts w:ascii="Arial" w:hAnsi="Arial" w:cs="Arial"/>
                <w:lang w:eastAsia="el-GR"/>
              </w:rPr>
            </w:pPr>
            <w:r>
              <w:rPr>
                <w:rFonts w:cs="Arial" w:ascii="Arial" w:hAnsi="Arial"/>
                <w:b w:val="false"/>
                <w:i/>
                <w:sz w:val="20"/>
                <w:szCs w:val="20"/>
                <w:lang w:eastAsia="el-GR"/>
              </w:rPr>
              <w:t>10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i/>
                <w:b w:val="false"/>
                <w:sz w:val="20"/>
                <w:i/>
                <w:b w:val="false"/>
                <w:szCs w:val="20"/>
                <w:rFonts w:ascii="Arial" w:hAnsi="Arial" w:eastAsia="Times New Roman" w:cs="Arial"/>
                <w:color w:val="000000"/>
                <w:lang w:eastAsia="el-GR"/>
              </w:rPr>
            </w:pPr>
            <w:r>
              <w:rPr>
                <w:rFonts w:cs="Arial" w:ascii="Arial" w:hAnsi="Arial"/>
                <w:b w:val="false"/>
                <w:i/>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3</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Οινόπνευμα φωτιστικό (μπλε) σε φιάλη 420 ml</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i/>
                <w:b w:val="false"/>
                <w:sz w:val="20"/>
                <w:i/>
                <w:b w:val="false"/>
                <w:szCs w:val="20"/>
                <w:rFonts w:ascii="Arial" w:hAnsi="Arial" w:cs="Arial"/>
                <w:lang w:eastAsia="el-GR"/>
              </w:rPr>
            </w:pPr>
            <w:r>
              <w:rPr>
                <w:rFonts w:cs="Arial" w:ascii="Arial" w:hAnsi="Arial"/>
                <w:b w:val="false"/>
                <w:i/>
                <w:sz w:val="20"/>
                <w:szCs w:val="20"/>
                <w:lang w:eastAsia="el-GR"/>
              </w:rPr>
              <w:t>ΤΕΜ</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i/>
                <w:b w:val="false"/>
                <w:sz w:val="20"/>
                <w:i/>
                <w:b w:val="false"/>
                <w:szCs w:val="20"/>
                <w:rFonts w:ascii="Arial" w:hAnsi="Arial" w:cs="Arial"/>
                <w:lang w:eastAsia="el-GR"/>
              </w:rPr>
            </w:pPr>
            <w:r>
              <w:rPr>
                <w:rFonts w:cs="Arial" w:ascii="Arial" w:hAnsi="Arial"/>
                <w:b w:val="false"/>
                <w:i/>
                <w:sz w:val="20"/>
                <w:szCs w:val="20"/>
                <w:lang w:eastAsia="el-GR"/>
              </w:rPr>
              <w:t>22</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i/>
                <w:b w:val="false"/>
                <w:sz w:val="20"/>
                <w:i/>
                <w:b w:val="false"/>
                <w:szCs w:val="20"/>
                <w:rFonts w:ascii="Arial" w:hAnsi="Arial" w:eastAsia="Times New Roman" w:cs="Arial"/>
                <w:color w:val="000000"/>
                <w:lang w:eastAsia="el-GR"/>
              </w:rPr>
            </w:pPr>
            <w:r>
              <w:rPr>
                <w:rFonts w:cs="Arial" w:ascii="Arial" w:hAnsi="Arial"/>
                <w:b w:val="false"/>
                <w:i/>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4</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Πολυκαθαριστικό για αφαίρεση μαρκαδόρων από θρανία (750 ml)</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i/>
                <w:b w:val="false"/>
                <w:sz w:val="20"/>
                <w:i/>
                <w:b w:val="false"/>
                <w:szCs w:val="20"/>
                <w:rFonts w:ascii="Arial" w:hAnsi="Arial" w:cs="Arial"/>
                <w:lang w:eastAsia="el-GR"/>
              </w:rPr>
            </w:pPr>
            <w:r>
              <w:rPr>
                <w:rFonts w:cs="Arial" w:ascii="Arial" w:hAnsi="Arial"/>
                <w:b w:val="false"/>
                <w:i/>
                <w:sz w:val="20"/>
                <w:szCs w:val="20"/>
                <w:lang w:eastAsia="el-GR"/>
              </w:rPr>
              <w:t>ΤΕΜ</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i/>
                <w:b w:val="false"/>
                <w:sz w:val="20"/>
                <w:i/>
                <w:b w:val="false"/>
                <w:szCs w:val="20"/>
                <w:rFonts w:ascii="Arial" w:hAnsi="Arial" w:cs="Arial"/>
                <w:lang w:eastAsia="el-GR"/>
              </w:rPr>
            </w:pPr>
            <w:r>
              <w:rPr>
                <w:rFonts w:cs="Arial" w:ascii="Arial" w:hAnsi="Arial"/>
                <w:b w:val="false"/>
                <w:i/>
                <w:sz w:val="20"/>
                <w:szCs w:val="20"/>
                <w:lang w:eastAsia="el-GR"/>
              </w:rPr>
              <w:t>100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i/>
                <w:b w:val="false"/>
                <w:sz w:val="20"/>
                <w:i/>
                <w:b w:val="false"/>
                <w:szCs w:val="20"/>
                <w:rFonts w:ascii="Arial" w:hAnsi="Arial" w:eastAsia="Times New Roman" w:cs="Arial"/>
                <w:color w:val="000000"/>
                <w:lang w:eastAsia="el-GR"/>
              </w:rPr>
            </w:pPr>
            <w:r>
              <w:rPr>
                <w:rFonts w:cs="Arial" w:ascii="Arial" w:hAnsi="Arial"/>
                <w:b w:val="false"/>
                <w:i/>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i/>
                <w:b w:val="false"/>
                <w:sz w:val="20"/>
                <w:i/>
                <w:b w:val="false"/>
                <w:szCs w:val="20"/>
                <w:rFonts w:ascii="Arial" w:hAnsi="Arial" w:cs="Arial"/>
                <w:lang w:eastAsia="el-GR"/>
              </w:rPr>
            </w:pPr>
            <w:r>
              <w:rPr>
                <w:rFonts w:cs="Arial" w:ascii="Arial" w:hAnsi="Arial"/>
                <w:b w:val="false"/>
                <w:i/>
                <w:sz w:val="20"/>
                <w:szCs w:val="20"/>
                <w:lang w:eastAsia="el-GR"/>
              </w:rPr>
              <w:t>5</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i/>
                <w:b w:val="false"/>
                <w:sz w:val="20"/>
                <w:i/>
                <w:b w:val="false"/>
                <w:szCs w:val="20"/>
                <w:rFonts w:ascii="Arial" w:hAnsi="Arial" w:cs="Arial"/>
                <w:color w:val="00000A"/>
                <w:lang w:eastAsia="el-GR"/>
              </w:rPr>
            </w:pPr>
            <w:r>
              <w:rPr>
                <w:rFonts w:cs="Arial" w:ascii="Arial" w:hAnsi="Arial"/>
                <w:b w:val="false"/>
                <w:i/>
                <w:color w:val="00000A"/>
                <w:sz w:val="20"/>
                <w:szCs w:val="20"/>
                <w:lang w:eastAsia="el-GR"/>
              </w:rPr>
              <w:t>ΣΑΠΟΥΝΙ ΥΓΡΟ ΠΙΑΤΩΝ ΕΩΣ (750 ml)</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i/>
                <w:b w:val="false"/>
                <w:sz w:val="20"/>
                <w:i/>
                <w:b w:val="false"/>
                <w:szCs w:val="20"/>
                <w:rFonts w:ascii="Arial" w:hAnsi="Arial" w:cs="Arial"/>
                <w:lang w:eastAsia="el-GR"/>
              </w:rPr>
            </w:pPr>
            <w:r>
              <w:rPr>
                <w:rFonts w:cs="Arial" w:ascii="Arial" w:hAnsi="Arial"/>
                <w:b w:val="false"/>
                <w:i/>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i/>
                <w:b w:val="false"/>
                <w:sz w:val="20"/>
                <w:i/>
                <w:b w:val="false"/>
                <w:szCs w:val="20"/>
                <w:rFonts w:ascii="Arial" w:hAnsi="Arial" w:cs="Arial"/>
                <w:lang w:eastAsia="el-GR"/>
              </w:rPr>
            </w:pPr>
            <w:r>
              <w:rPr>
                <w:rFonts w:cs="Arial" w:ascii="Arial" w:hAnsi="Arial"/>
                <w:b w:val="false"/>
                <w:i/>
                <w:sz w:val="20"/>
                <w:szCs w:val="20"/>
                <w:lang w:eastAsia="el-GR"/>
              </w:rPr>
              <w:t>10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i/>
                <w:b w:val="false"/>
                <w:sz w:val="20"/>
                <w:i/>
                <w:b w:val="false"/>
                <w:szCs w:val="20"/>
                <w:rFonts w:ascii="Arial" w:hAnsi="Arial" w:eastAsia="Times New Roman" w:cs="Arial"/>
                <w:color w:val="000000"/>
                <w:lang w:eastAsia="el-GR"/>
              </w:rPr>
            </w:pPr>
            <w:r>
              <w:rPr>
                <w:rFonts w:cs="Arial" w:ascii="Arial" w:hAnsi="Arial"/>
                <w:b w:val="false"/>
                <w:i/>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6</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ΣΑΠΟΥΝΙ ΥΓΡΟ ΠΙΑΤΩΝ ΕΩΣ (έως 5lt)</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22</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7</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ΣΚΟΝΗ ΠΛΥΣΙΜΑΤΟΣ ΧΕΡΙΩΝ συσκευασία 500gr</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ΚΙΛΑ</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75</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8</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ΥΓΡΟ ΚΑΘΑΡΙΣΜΟΥ ΠΑΤΩΜΑΤΟΣ εως 4lit</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235</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9</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ΥΓΡΟ ΚΑΘΑΡΙΣΜΟΥ ΤΖΑΜΙΩΝ  ΕΩΣ (4 lt)</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25</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ΥΓΡΟ ΚΑΘΑΡΙΣΜΟΥ ΤΖΑΜΙΩΝ (750 ml)</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140</w:t>
            </w:r>
            <w:r/>
          </w:p>
        </w:tc>
        <w:tc>
          <w:tcPr>
            <w:tcW w:w="2412" w:type="dxa"/>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11</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ΥΓΡΟ ΚΑΘΑΡΙΣΜΟΥ ΧΕΡΙΩΝ (ΤΟΥΑΛΕΤΑΣ) εως 4lit</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25</w:t>
            </w:r>
            <w:r/>
          </w:p>
        </w:tc>
        <w:tc>
          <w:tcPr>
            <w:tcW w:w="2412" w:type="dxa"/>
            <w:tcBorders>
              <w:top w:val="single" w:sz="4" w:space="0" w:color="000001"/>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127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12</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ΥΓΡΟ ΣΑΠΟΥΝΙ Να έχει άδεια σαν καλλυντικό (άδεια ΕΟΦ). Να έχει άδεια ( καταχώρηση σε ΓΧΚ) απορρυπαντικό χεριών. Να περιέχει  ότι  ορίζεται στο ΦΕΚ 329, τεύχος 2ο 21/4/1997 ΚΥΑ 6α/οικ.,3320 παράρτημα VI. Να αναφέρονται σαφώς τα συστατικά του προϊόντος στην ετικέτα του (εως 4lt)</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40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13</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Υδροχλωρικό οξύ (ακουαφόρτε) 450 gr</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90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14</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Χλωρίνη  (750 ml) απλή</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120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15</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 xml:space="preserve">Χλωρίνη  (εως 4 lt) απλή                                                                                                                  </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16</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Χλωρίνη  παχύρευστη (750 ml)</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583"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17</w:t>
            </w:r>
            <w:r/>
          </w:p>
        </w:tc>
        <w:tc>
          <w:tcPr>
            <w:tcW w:w="807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color w:val="00000A"/>
                <w:lang w:eastAsia="el-GR"/>
              </w:rPr>
            </w:pPr>
            <w:r>
              <w:rPr>
                <w:rFonts w:cs="Arial" w:ascii="Arial" w:hAnsi="Arial"/>
                <w:b w:val="false"/>
                <w:color w:val="00000A"/>
                <w:sz w:val="20"/>
                <w:szCs w:val="20"/>
                <w:lang w:eastAsia="el-GR"/>
              </w:rPr>
              <w:t xml:space="preserve">Χλωρίνη  παχύρευστη (εως 4 lt)                                                                                                          </w:t>
            </w:r>
            <w:r/>
          </w:p>
        </w:tc>
        <w:tc>
          <w:tcPr>
            <w:tcW w:w="1276"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ΛΙΤΡΟ</w:t>
            </w:r>
            <w:r/>
          </w:p>
        </w:tc>
        <w:tc>
          <w:tcPr>
            <w:tcW w:w="113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270</w:t>
            </w:r>
            <w:r/>
          </w:p>
        </w:tc>
        <w:tc>
          <w:tcPr>
            <w:tcW w:w="241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bl>
    <w:p>
      <w:pPr>
        <w:pStyle w:val="Normal"/>
        <w:spacing w:lineRule="auto" w:line="360"/>
        <w:jc w:val="both"/>
        <w:rPr>
          <w:sz w:val="26"/>
          <w:b w:val="false"/>
          <w:sz w:val="26"/>
          <w:b w:val="false"/>
          <w:szCs w:val="26"/>
          <w:rFonts w:ascii="Book Antiqua" w:hAnsi="Book Antiqua" w:eastAsia="Times New Roman" w:cs="Book Antiqua"/>
          <w:color w:val="000000"/>
          <w:lang w:eastAsia="zh-CN"/>
        </w:rPr>
      </w:pPr>
      <w:r>
        <w:rPr>
          <w:rFonts w:cs="Book Antiqua" w:ascii="Book Antiqua" w:hAnsi="Book Antiqua"/>
          <w:b w:val="false"/>
        </w:rPr>
      </w:r>
      <w:r/>
    </w:p>
    <w:p>
      <w:pPr>
        <w:pStyle w:val="Normal"/>
      </w:pPr>
      <w:r>
        <w:rPr/>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Συνολική προσφερόμενη τιμή για όλα τα ειδή της κατηγορίας 1 (χωρίς Φ.Π.Α.) ………………………..........…………….(αριθμητικώς)</w:t>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Σύνολο    Φ.Π.Α 23%…………………….………......……..……(αριθμητικώς)</w:t>
      </w:r>
      <w:r/>
    </w:p>
    <w:p>
      <w:pPr>
        <w:pStyle w:val="Normal"/>
        <w:widowControl w:val="false"/>
        <w:spacing w:lineRule="auto" w:line="360"/>
        <w:jc w:val="both"/>
        <w:rPr>
          <w:sz w:val="20"/>
          <w:b w:val="false"/>
          <w:sz w:val="20"/>
          <w:b w:val="false"/>
          <w:szCs w:val="20"/>
          <w:rFonts w:ascii="Tahoma" w:hAnsi="Tahoma" w:cs="Tahoma"/>
          <w:lang w:val="en-US"/>
        </w:rPr>
      </w:pPr>
      <w:r>
        <w:rPr>
          <w:rFonts w:cs="Tahoma" w:ascii="Tahoma" w:hAnsi="Tahoma"/>
          <w:b w:val="false"/>
          <w:sz w:val="20"/>
          <w:szCs w:val="20"/>
        </w:rPr>
        <w:t xml:space="preserve">Συνολική προσφερόμενη τιμή για όλα τα ειδή της κατηγορίας 1΄ (με Φ.Π.Α.) ………………………………….........…..…...(αριθμητικώς)   </w:t>
      </w:r>
      <w:r/>
    </w:p>
    <w:p>
      <w:pPr>
        <w:pStyle w:val="Normal"/>
        <w:widowControl w:val="false"/>
        <w:spacing w:lineRule="auto" w:line="360"/>
        <w:jc w:val="right"/>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(Ημερομηνία)……./……/201</w:t>
      </w:r>
      <w:r/>
    </w:p>
    <w:p>
      <w:pPr>
        <w:pStyle w:val="Normal"/>
        <w:jc w:val="right"/>
        <w:rPr>
          <w:sz w:val="20"/>
          <w:b w:val="false"/>
          <w:sz w:val="20"/>
          <w:b w:val="false"/>
          <w:szCs w:val="20"/>
          <w:rFonts w:ascii="Tahoma" w:hAnsi="Tahoma" w:cs="Tahoma"/>
        </w:rPr>
      </w:pPr>
      <w:r>
        <w:rPr>
          <w:rFonts w:cs="Tahoma" w:ascii="Tahoma" w:hAnsi="Tahoma"/>
          <w:b w:val="false"/>
          <w:sz w:val="20"/>
          <w:szCs w:val="20"/>
        </w:rPr>
        <w:t xml:space="preserve"> </w:t>
      </w:r>
      <w:r/>
    </w:p>
    <w:p>
      <w:pPr>
        <w:pStyle w:val="Normal"/>
        <w:jc w:val="center"/>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Ο ΠΡΟΣΦΕΡΩΝ</w:t>
      </w:r>
      <w:r/>
    </w:p>
    <w:p>
      <w:pPr>
        <w:pStyle w:val="Normal"/>
        <w:jc w:val="right"/>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jc w:val="right"/>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jc w:val="right"/>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jc w:val="right"/>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jc w:val="right"/>
        <w:rPr>
          <w:sz w:val="22"/>
          <w:b w:val="false"/>
          <w:sz w:val="22"/>
          <w:b w:val="false"/>
          <w:szCs w:val="22"/>
          <w:rFonts w:ascii="Tahoma" w:hAnsi="Tahoma" w:cs="Tahoma"/>
        </w:rPr>
      </w:pPr>
      <w:r>
        <w:rPr>
          <w:rFonts w:cs="Tahoma" w:ascii="Tahoma" w:hAnsi="Tahoma"/>
          <w:b w:val="false"/>
          <w:sz w:val="20"/>
          <w:szCs w:val="20"/>
        </w:rPr>
        <w:t>σφραγίδα –υπογραφή</w:t>
      </w:r>
      <w:r>
        <w:rPr>
          <w:rFonts w:cs="Tahoma" w:ascii="Tahoma" w:hAnsi="Tahoma"/>
          <w:b w:val="false"/>
          <w:sz w:val="22"/>
          <w:szCs w:val="22"/>
        </w:rPr>
        <w:t>)</w:t>
      </w:r>
      <w:r/>
    </w:p>
    <w:p>
      <w:pPr>
        <w:pStyle w:val="Normal"/>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p>
      <w:pPr>
        <w:pStyle w:val="Normal"/>
        <w:rPr>
          <w:sz w:val="20"/>
          <w:b w:val="false"/>
          <w:sz w:val="20"/>
          <w:b w:val="false"/>
          <w:szCs w:val="20"/>
          <w:rFonts w:ascii="Tahoma" w:hAnsi="Tahoma" w:eastAsia="Times New Roman" w:cs="Tahoma"/>
          <w:color w:val="00000A"/>
          <w:lang w:eastAsia="el-GR"/>
        </w:rPr>
      </w:pPr>
      <w:r>
        <w:rPr>
          <w:rFonts w:cs="Tahoma" w:ascii="Tahoma" w:hAnsi="Tahoma"/>
          <w:b w:val="false"/>
          <w:color w:val="00000A"/>
          <w:sz w:val="20"/>
          <w:szCs w:val="20"/>
          <w:lang w:eastAsia="el-GR"/>
        </w:rPr>
      </w:r>
      <w:r/>
    </w:p>
    <w:tbl>
      <w:tblPr>
        <w:tblpPr w:bottomFromText="0" w:horzAnchor="margin" w:leftFromText="180" w:rightFromText="180" w:tblpX="0" w:tblpXSpec="right" w:tblpY="-749" w:tblpYSpec="" w:topFromText="0" w:vertAnchor="text"/>
        <w:tblW w:w="14518"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1276"/>
        <w:gridCol w:w="7005"/>
        <w:gridCol w:w="6237"/>
      </w:tblGrid>
      <w:tr>
        <w:trPr>
          <w:trHeight w:val="2460" w:hRule="atLeast"/>
        </w:trPr>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drawing>
                <wp:anchor behindDoc="0" distT="0" distB="0" distL="114935" distR="114935" simplePos="0" locked="0" layoutInCell="1" allowOverlap="1" relativeHeight="3">
                  <wp:simplePos x="0" y="0"/>
                  <wp:positionH relativeFrom="column">
                    <wp:posOffset>-34290</wp:posOffset>
                  </wp:positionH>
                  <wp:positionV relativeFrom="paragraph">
                    <wp:posOffset>-26035</wp:posOffset>
                  </wp:positionV>
                  <wp:extent cx="664210" cy="146685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664210" cy="1466850"/>
                          </a:xfrm>
                          <a:prstGeom prst="rect">
                            <a:avLst/>
                          </a:prstGeom>
                          <a:noFill/>
                          <a:ln w="9525">
                            <a:noFill/>
                            <a:miter lim="800000"/>
                            <a:headEnd/>
                            <a:tailEnd/>
                          </a:ln>
                        </pic:spPr>
                      </pic:pic>
                    </a:graphicData>
                  </a:graphic>
                </wp:anchor>
              </w:drawing>
            </w:r>
            <w:r/>
          </w:p>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r>
            <w:r/>
          </w:p>
        </w:tc>
        <w:tc>
          <w:tcPr>
            <w:tcW w:w="700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ind w:right="480" w:hanging="0"/>
              <w:jc w:val="both"/>
              <w:rPr>
                <w:sz w:val="20"/>
                <w:b w:val="false"/>
                <w:sz w:val="20"/>
                <w:b w:val="false"/>
                <w:szCs w:val="20"/>
                <w:rFonts w:ascii="Tahoma" w:hAnsi="Tahoma" w:cs="Tahoma"/>
              </w:rPr>
            </w:pPr>
            <w:r>
              <w:rPr>
                <w:rFonts w:cs="Tahoma" w:ascii="Tahoma" w:hAnsi="Tahoma"/>
                <w:sz w:val="20"/>
                <w:szCs w:val="20"/>
              </w:rPr>
              <w:t xml:space="preserve">ΕΛΛΗΝΙΚΗ ΔΗΜΟΚΡΑΤΙΑ </w:t>
            </w:r>
            <w:r/>
          </w:p>
          <w:p>
            <w:pPr>
              <w:pStyle w:val="Normal"/>
              <w:shd w:val="clear" w:color="auto" w:themeColor="" w:themeTint="" w:themeShade="" w:fill="FFFFFF" w:themeFill="" w:themeFillTint="" w:themeFillShade=""/>
              <w:ind w:right="480" w:hanging="0"/>
              <w:jc w:val="both"/>
              <w:rPr>
                <w:sz w:val="20"/>
                <w:b w:val="false"/>
                <w:sz w:val="20"/>
                <w:b w:val="false"/>
                <w:szCs w:val="20"/>
                <w:bCs/>
                <w:rFonts w:ascii="Tahoma" w:hAnsi="Tahoma" w:cs="Tahoma"/>
              </w:rPr>
            </w:pPr>
            <w:r>
              <w:rPr>
                <w:rFonts w:cs="Tahoma" w:ascii="Tahoma" w:hAnsi="Tahoma"/>
                <w:sz w:val="20"/>
                <w:szCs w:val="20"/>
              </w:rPr>
              <w:t xml:space="preserve">ΔΗΜΟΣ ΧΑΝΙΩΝ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Cs/>
                <w:sz w:val="20"/>
                <w:szCs w:val="20"/>
              </w:rPr>
              <w:t xml:space="preserve">ΣΧΟΛΙΚΗ ΕΠΙΤΡΟΠΗ Β/ΘΜΙΑΣ ΕΚΠ/ΣΗΣ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sz w:val="20"/>
                <w:szCs w:val="20"/>
              </w:rPr>
              <w:t>Δ/νση: Κριάρη 40 (1</w:t>
            </w:r>
            <w:r>
              <w:rPr>
                <w:rFonts w:cs="Tahoma" w:ascii="Tahoma" w:hAnsi="Tahoma"/>
                <w:sz w:val="20"/>
                <w:szCs w:val="20"/>
                <w:vertAlign w:val="superscript"/>
              </w:rPr>
              <w:t>ος</w:t>
            </w:r>
            <w:r>
              <w:rPr>
                <w:rFonts w:cs="Tahoma" w:ascii="Tahoma" w:hAnsi="Tahoma"/>
                <w:sz w:val="20"/>
                <w:szCs w:val="20"/>
              </w:rPr>
              <w:t xml:space="preserve"> όροφος) Χανιά τ.κ.73135 </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fr-FR"/>
              </w:rPr>
            </w:pPr>
            <w:r>
              <w:rPr>
                <w:rFonts w:cs="Tahoma" w:ascii="Tahoma" w:hAnsi="Tahoma"/>
                <w:sz w:val="20"/>
                <w:szCs w:val="20"/>
              </w:rPr>
              <w:t>Τηλ</w:t>
            </w:r>
            <w:r>
              <w:rPr>
                <w:rFonts w:cs="Tahoma" w:ascii="Tahoma" w:hAnsi="Tahoma"/>
                <w:sz w:val="20"/>
                <w:szCs w:val="20"/>
                <w:lang w:val="en-US"/>
              </w:rPr>
              <w:t>: 28213 41773</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en-US"/>
              </w:rPr>
            </w:pPr>
            <w:r>
              <w:rPr>
                <w:rFonts w:cs="Tahoma" w:ascii="Tahoma" w:hAnsi="Tahoma"/>
                <w:sz w:val="20"/>
                <w:szCs w:val="20"/>
                <w:lang w:val="fr-FR"/>
              </w:rPr>
              <w:t>Fax</w:t>
            </w:r>
            <w:r>
              <w:rPr>
                <w:rFonts w:cs="Tahoma" w:ascii="Tahoma" w:hAnsi="Tahoma"/>
                <w:sz w:val="20"/>
                <w:szCs w:val="20"/>
                <w:lang w:val="en-US"/>
              </w:rPr>
              <w:t>:28213 41786</w:t>
            </w:r>
            <w:r/>
          </w:p>
          <w:p>
            <w:pPr>
              <w:pStyle w:val="Normal"/>
              <w:shd w:val="clear" w:color="auto" w:themeColor="" w:themeTint="" w:themeShade="" w:fill="FFFFFF" w:themeFill="" w:themeFillTint="" w:themeFillShade=""/>
              <w:spacing w:lineRule="auto" w:line="480"/>
              <w:ind w:left="-1285" w:right="485" w:hanging="0"/>
              <w:jc w:val="both"/>
              <w:rPr>
                <w:sz w:val="20"/>
                <w:b w:val="false"/>
                <w:sz w:val="20"/>
                <w:b w:val="false"/>
                <w:szCs w:val="20"/>
                <w:rFonts w:ascii="Tahoma" w:hAnsi="Tahoma" w:cs="Tahoma"/>
                <w:lang w:val="en-US"/>
              </w:rPr>
            </w:pPr>
            <w:r>
              <w:rPr>
                <w:rFonts w:cs="Tahoma" w:ascii="Tahoma" w:hAnsi="Tahoma"/>
                <w:sz w:val="20"/>
                <w:szCs w:val="20"/>
                <w:lang w:val="en-US"/>
              </w:rPr>
              <w:t>e</w:t>
            </w:r>
            <w:r>
              <w:rPr>
                <w:rFonts w:cs="Tahoma" w:ascii="Tahoma" w:hAnsi="Tahoma"/>
                <w:sz w:val="20"/>
                <w:szCs w:val="20"/>
                <w:lang w:val="en-GB"/>
              </w:rPr>
              <w:t>-</w:t>
            </w:r>
            <w:r>
              <w:rPr>
                <w:rFonts w:cs="Tahoma" w:ascii="Tahoma" w:hAnsi="Tahoma"/>
                <w:sz w:val="20"/>
                <w:szCs w:val="20"/>
                <w:lang w:val="en-US"/>
              </w:rPr>
              <w:t>mail</w:t>
            </w:r>
            <w:r>
              <w:rPr>
                <w:rFonts w:cs="Tahoma" w:ascii="Tahoma" w:hAnsi="Tahoma"/>
                <w:sz w:val="20"/>
                <w:szCs w:val="20"/>
                <w:lang w:val="en-GB"/>
              </w:rPr>
              <w:t xml:space="preserve">: </w:t>
            </w:r>
            <w:r>
              <w:rPr>
                <w:rFonts w:cs="Tahoma" w:ascii="Tahoma" w:hAnsi="Tahoma"/>
                <w:sz w:val="20"/>
                <w:szCs w:val="20"/>
                <w:lang w:val="en-US"/>
              </w:rPr>
              <w:t xml:space="preserve">sche  </w:t>
            </w:r>
            <w:r>
              <w:rPr>
                <w:rFonts w:cs="Tahoma" w:ascii="Tahoma" w:hAnsi="Tahoma"/>
                <w:sz w:val="20"/>
                <w:szCs w:val="20"/>
                <w:lang w:val="en-GB"/>
              </w:rPr>
              <w:t>schepitropi2@chania.gr</w:t>
            </w:r>
            <w:r/>
          </w:p>
        </w:tc>
        <w:tc>
          <w:tcPr>
            <w:tcW w:w="62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rPr>
                <w:sz w:val="22"/>
                <w:b w:val="false"/>
                <w:sz w:val="22"/>
                <w:b w:val="false"/>
                <w:szCs w:val="22"/>
                <w:rFonts w:ascii="Tahoma" w:hAnsi="Tahoma" w:cs="Tahoma"/>
              </w:rPr>
            </w:pPr>
            <w:r>
              <w:rPr>
                <w:rFonts w:cs="Tahoma" w:ascii="Tahoma" w:hAnsi="Tahoma"/>
                <w:b w:val="false"/>
                <w:sz w:val="22"/>
                <w:szCs w:val="22"/>
              </w:rPr>
              <w:t>«</w:t>
            </w:r>
            <w:r>
              <w:rPr>
                <w:rFonts w:cs="Tahoma" w:ascii="Tahoma" w:hAnsi="Tahoma"/>
                <w:sz w:val="22"/>
                <w:szCs w:val="22"/>
              </w:rPr>
              <w:t xml:space="preserve"> </w:t>
            </w:r>
            <w:r>
              <w:rPr>
                <w:rFonts w:cs="Tahoma" w:ascii="Tahoma" w:hAnsi="Tahoma"/>
                <w:b w:val="false"/>
                <w:bCs/>
                <w:sz w:val="22"/>
                <w:szCs w:val="22"/>
              </w:rPr>
              <w:t>Προμήθεια υλικών καθαριότητας</w:t>
            </w:r>
            <w:r>
              <w:rPr>
                <w:rFonts w:cs="Tahoma" w:ascii="Tahoma" w:hAnsi="Tahoma"/>
                <w:sz w:val="22"/>
                <w:szCs w:val="22"/>
              </w:rPr>
              <w:t xml:space="preserve"> </w:t>
            </w:r>
            <w:r>
              <w:rPr>
                <w:rFonts w:cs="Tahoma" w:ascii="Tahoma" w:hAnsi="Tahoma"/>
                <w:b w:val="false"/>
                <w:sz w:val="22"/>
                <w:szCs w:val="22"/>
              </w:rPr>
              <w:t>για τις ανάγκες των Σχολικών Μονάδων  Δευτεροβάθμιας Εκπαίδευσης του Δ Χανίων».</w:t>
            </w:r>
            <w:r/>
          </w:p>
          <w:p>
            <w:pPr>
              <w:pStyle w:val="Normal"/>
              <w:rPr>
                <w:sz w:val="22"/>
                <w:b w:val="false"/>
                <w:sz w:val="22"/>
                <w:b w:val="false"/>
                <w:szCs w:val="22"/>
                <w:rFonts w:ascii="Tahoma" w:hAnsi="Tahoma" w:cs="Tahoma"/>
              </w:rPr>
            </w:pPr>
            <w:r>
              <w:rPr>
                <w:rFonts w:cs="Tahoma" w:ascii="Tahoma" w:hAnsi="Tahoma"/>
                <w:b w:val="false"/>
                <w:sz w:val="22"/>
                <w:szCs w:val="22"/>
              </w:rPr>
              <w:t xml:space="preserve">Προϋπολογισμός Κατηγορίας 2: </w:t>
            </w:r>
            <w:r>
              <w:rPr>
                <w:rFonts w:cs="Tahoma" w:ascii="Tahoma" w:hAnsi="Tahoma"/>
                <w:b w:val="false"/>
                <w:color w:val="3366FF"/>
                <w:sz w:val="22"/>
                <w:szCs w:val="22"/>
              </w:rPr>
              <w:t xml:space="preserve"> 1037,63  € (με ΦΠΑ)</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 w:val="false"/>
                <w:sz w:val="22"/>
                <w:szCs w:val="22"/>
              </w:rPr>
              <w:t>Χρηματοδότηση</w:t>
            </w:r>
            <w:r>
              <w:rPr>
                <w:rFonts w:cs="Tahoma" w:ascii="Tahoma" w:hAnsi="Tahoma"/>
                <w:sz w:val="22"/>
                <w:szCs w:val="22"/>
              </w:rPr>
              <w:t xml:space="preserve">: </w:t>
            </w:r>
            <w:r>
              <w:rPr>
                <w:rFonts w:cs="Tahoma" w:ascii="Tahoma" w:hAnsi="Tahoma"/>
                <w:b w:val="false"/>
                <w:color w:val="3366FF"/>
                <w:sz w:val="22"/>
                <w:szCs w:val="22"/>
              </w:rPr>
              <w:t>ΙΔΙΟΙ ΠΟΡΟΙ</w:t>
            </w:r>
            <w:r>
              <w:rPr>
                <w:rFonts w:cs="Tahoma" w:ascii="Tahoma" w:hAnsi="Tahoma"/>
                <w:sz w:val="20"/>
                <w:szCs w:val="20"/>
              </w:rPr>
              <w:t xml:space="preserve"> </w:t>
            </w:r>
            <w:r/>
          </w:p>
        </w:tc>
      </w:tr>
    </w:tbl>
    <w:p>
      <w:pPr>
        <w:pStyle w:val="Normal"/>
      </w:pPr>
      <w:r>
        <w:rPr/>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 xml:space="preserve">ΕΝΤΥΠΟ ΟΙΚΟΝΟΜΙΚΗΣ ΠΡΟΣΦΟΡΑΣ  </w:t>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Της επιχείρησης …………………………., έδρα ………………………, οδός …………………., αριθμός ………, τηλέφωνο …………………., fax ………………..……..</w:t>
      </w:r>
      <w:r/>
    </w:p>
    <w:tbl>
      <w:tblPr>
        <w:tblW w:w="14049" w:type="dxa"/>
        <w:jc w:val="left"/>
        <w:tblInd w:w="93"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Pr>
      <w:tblGrid>
        <w:gridCol w:w="672"/>
        <w:gridCol w:w="7705"/>
        <w:gridCol w:w="2267"/>
        <w:gridCol w:w="1558"/>
        <w:gridCol w:w="1847"/>
      </w:tblGrid>
      <w:tr>
        <w:trPr>
          <w:trHeight w:val="847" w:hRule="atLeast"/>
        </w:trPr>
        <w:tc>
          <w:tcPr>
            <w:tcW w:w="14049" w:type="dxa"/>
            <w:gridSpan w:val="5"/>
            <w:tcBorders>
              <w:top w:val="single" w:sz="4" w:space="0" w:color="00000A"/>
              <w:left w:val="single" w:sz="4" w:space="0" w:color="00000A"/>
              <w:right w:val="single" w:sz="4" w:space="0" w:color="00000A"/>
              <w:insideV w:val="single" w:sz="4" w:space="0" w:color="00000A"/>
            </w:tcBorders>
            <w:shd w:color="auto" w:fill="auto" w:val="clear"/>
            <w:tcMar>
              <w:left w:w="103" w:type="dxa"/>
            </w:tcMar>
            <w:vAlign w:val="center"/>
          </w:tcPr>
          <w:p>
            <w:pPr>
              <w:pStyle w:val="Normal"/>
              <w:suppressAutoHyphens w:val="false"/>
              <w:jc w:val="center"/>
              <w:rPr>
                <w:sz w:val="24"/>
                <w:sz w:val="24"/>
                <w:szCs w:val="24"/>
                <w:bCs/>
                <w:rFonts w:ascii="Arial" w:hAnsi="Arial" w:cs="Arial"/>
                <w:lang w:eastAsia="el-GR"/>
              </w:rPr>
            </w:pPr>
            <w:r>
              <w:rPr>
                <w:rFonts w:cs="Arial" w:ascii="Arial" w:hAnsi="Arial"/>
                <w:bCs/>
                <w:sz w:val="24"/>
                <w:szCs w:val="24"/>
                <w:lang w:eastAsia="el-GR"/>
              </w:rPr>
              <w:t>ΚΑΤΗΓΟΡΙΑ 2</w:t>
            </w:r>
            <w:r/>
          </w:p>
          <w:p>
            <w:pPr>
              <w:pStyle w:val="Normal"/>
              <w:jc w:val="center"/>
              <w:rPr>
                <w:sz w:val="24"/>
                <w:b w:val="false"/>
                <w:sz w:val="24"/>
                <w:b w:val="false"/>
                <w:szCs w:val="24"/>
                <w:rFonts w:ascii="Arial" w:hAnsi="Arial" w:cs="Arial"/>
                <w:lang w:eastAsia="el-GR"/>
              </w:rPr>
            </w:pPr>
            <w:r>
              <w:rPr>
                <w:rFonts w:cs="Arial" w:ascii="Arial" w:hAnsi="Arial"/>
                <w:bCs/>
                <w:color w:val="800080"/>
                <w:sz w:val="24"/>
                <w:szCs w:val="24"/>
                <w:lang w:eastAsia="el-GR"/>
              </w:rPr>
              <w:t>ΚΑΔΟΙ ΑΠΟΡΡΙΜΑΤΩΝ, ΣΚΟΥΠΕΣ, ΣΦΟΥΓΓΑΡΙΣΤΡΕΣ ΚΛΠ</w:t>
            </w:r>
            <w:r/>
          </w:p>
        </w:tc>
      </w:tr>
      <w:tr>
        <w:trPr>
          <w:trHeight w:val="510" w:hRule="atLeast"/>
        </w:trPr>
        <w:tc>
          <w:tcPr>
            <w:tcW w:w="67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FFFFCC" w:fill="FFFF99" w:val="clear"/>
            <w:tcMar>
              <w:left w:w="103" w:type="dxa"/>
            </w:tcM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A/A</w:t>
            </w:r>
            <w:r/>
          </w:p>
        </w:tc>
        <w:tc>
          <w:tcPr>
            <w:tcW w:w="7705"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ΑΝΑΛΥΤΙΚΗ ΠΕΡΙΓΡΑΦΗ ΕΙΔΟΥΣ</w:t>
            </w:r>
            <w:r/>
          </w:p>
        </w:tc>
        <w:tc>
          <w:tcPr>
            <w:tcW w:w="2267"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ΜΟΝΑΔΑ ΜΕΤΡΗΣΗΣ</w:t>
            </w:r>
            <w:r/>
          </w:p>
        </w:tc>
        <w:tc>
          <w:tcPr>
            <w:tcW w:w="1558" w:type="dxa"/>
            <w:tcBorders>
              <w:top w:val="single" w:sz="4" w:space="0" w:color="00000A"/>
            </w:tcBorders>
            <w:shd w:color="000000" w:fill="FFFF00" w:val="clear"/>
            <w:vAlign w:val="center"/>
          </w:tcPr>
          <w:p>
            <w:pPr>
              <w:pStyle w:val="Normal"/>
              <w:suppressAutoHyphens w:val="false"/>
              <w:rPr>
                <w:sz w:val="20"/>
                <w:sz w:val="20"/>
                <w:szCs w:val="20"/>
                <w:bCs/>
                <w:rFonts w:ascii="Arial" w:hAnsi="Arial" w:cs="Arial"/>
                <w:lang w:eastAsia="el-GR"/>
              </w:rPr>
            </w:pPr>
            <w:r>
              <w:rPr>
                <w:rFonts w:cs="Arial" w:ascii="Arial" w:hAnsi="Arial"/>
                <w:bCs/>
                <w:sz w:val="20"/>
                <w:szCs w:val="20"/>
                <w:lang w:eastAsia="el-GR"/>
              </w:rPr>
              <w:t>ΠΟΣΟΤΗΤΑ</w:t>
            </w:r>
            <w:r/>
          </w:p>
        </w:tc>
        <w:tc>
          <w:tcPr>
            <w:tcW w:w="1847"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FFFFCC" w:fill="FFFF99" w:val="clear"/>
            <w:tcMar>
              <w:left w:w="103" w:type="dxa"/>
            </w:tcM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 xml:space="preserve">ΤΙΜΗ ΜΟΝΑΔΟΣ </w:t>
            </w:r>
            <w:r>
              <w:rPr>
                <w:rFonts w:cs="Arial" w:ascii="Arial" w:hAnsi="Arial"/>
                <w:bCs/>
                <w:color w:val="00000A"/>
                <w:sz w:val="16"/>
                <w:szCs w:val="16"/>
                <w:lang w:eastAsia="el-GR"/>
              </w:rPr>
              <w:t>ΧΩΡΙΣ ΦΠΑ</w:t>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ΑΛΟΥΜΙΝΕΝΙΟ ΚΟΝΤΑΡΙ ΣΚΟΥΠΑΣ 1,40Μ</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80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300"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Θήκη υγρού σαπουνιού χεριών διάφανη (Σαπουνοθήκη) 500 - 600gr  </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5</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3</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Κάδος πλαστικός με πεντάλ  30 lt</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5</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4</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Καλάθι Γραφείου</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40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5</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ΚΟΥΒΑΣ ΣΦΟΥΓ/ΤΟΣ Νο300</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6</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ΞΕΣΚΟΝΙΣΤΡΑ ΤΟΙΧΩΝ P</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5</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300"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7</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ΞΥΡΑΦΑΚΙ 10εκ. Σε θηκη δαπέδου</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510"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8</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ΞΥΣΤΡΕΣ ΜΕΤΑΛΙΚΕΣ (για αποκκόληση τσιχλών από μάρμαρα κτλ)</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9</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Πανάκια τζαμιών οικολογικά</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510"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ΠΑΡΚΕΤΕΖΑ 1m περίπου ΜΕ ΒΑΜΒΑΚΕΡΟ ΝΗΜΑ+κοντάρι αλουμ +πανι</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7</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11</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Πιγκάλ για wc. (τεμ.)</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12</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ΣΚΟΥΠΑ 705 ΒΕΝΤΑΛΙΑ</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30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13</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ΣΚΟΥΠΑ Ζικ-Ζακ</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50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14</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Σπογγοσβηστήρι Ασπροπίνακα με στρώσεις χρατς</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6</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15</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ΣΤΙΦΤΗΣ ΚΟΥΒΑ Νο301</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16</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ΣΥΣΚΕΥΗ ΕΠΙΤΟΙΧΙΑ ΓΙΑ ΧΕΙΡΟΠΕΤΣΕΤΕΣ</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5</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17</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ΣΦΟΥΓΓΑΡΑΚΙ ΓΕΝ.ΧΡΗΣΕΩΣ ΜΕ ΦΙΜΠΡΑ</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160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18</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ΣΦΟΥΓΓΑΡΙ  8.5*15.5 ΕΚ</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250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19</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ΣΦΟΥΓΓΑΡΙΑ ΜΕΓΑΛΑ 20Χ12Χ05 cm περίπου</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ΣΦΟΥΓΓΑΡΙΣΤΡΑ 300gr ΘΑΣΟΣ ΠΡΑΣ. ΒΙΔ.</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24</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21</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ΣΦΟΥΓΓΑΡΙΣΤΡΑ 400γρ. ΠΡΑΣΙΝΗ</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22</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 xml:space="preserve">ΦΑΡΑΣΙ ΠΛΑΣΤΙΚΟ ΜΕ ΚΟΝΤΑΡΙ </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25</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23</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ΧΑΛΙ 40Χ60 ΟΡΘΟΓΩΝΙΟ/ΜΙΣΟΦΕΓΓΑΡΟ</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672"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24</w:t>
            </w:r>
            <w:r/>
          </w:p>
        </w:tc>
        <w:tc>
          <w:tcPr>
            <w:tcW w:w="7705"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 xml:space="preserve">Ψεκαστηράκι </w:t>
            </w:r>
            <w:r/>
          </w:p>
        </w:tc>
        <w:tc>
          <w:tcPr>
            <w:tcW w:w="2267"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558"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40</w:t>
            </w:r>
            <w:r/>
          </w:p>
        </w:tc>
        <w:tc>
          <w:tcPr>
            <w:tcW w:w="1847"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bl>
    <w:p>
      <w:pPr>
        <w:pStyle w:val="Normal"/>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p>
      <w:pPr>
        <w:pStyle w:val="Normal"/>
      </w:pPr>
      <w:r>
        <w:rPr/>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Συνολική προσφερόμενη τιμή για όλα τα ειδή της κατηγορίας 2΄ (χωρίς Φ.Π.Α.) ………………………..........…………….(αριθμητικώς)</w:t>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 xml:space="preserve">                                                                               </w:t>
      </w:r>
      <w:r>
        <w:rPr>
          <w:rFonts w:cs="Tahoma" w:ascii="Tahoma" w:hAnsi="Tahoma"/>
          <w:b w:val="false"/>
          <w:sz w:val="22"/>
          <w:szCs w:val="22"/>
        </w:rPr>
        <w:t>Σύνολο    Φ.Π.Α 23%……………………………......……..……(αριθμητικώς)</w:t>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Συνολική προσφερόμενη τιμή για όλα τα ειδή της κατηγορίας 2΄ (με Φ.Π.Α.) ………………………………….........…..…...(αριθμητικώς)</w:t>
      </w:r>
      <w:r/>
    </w:p>
    <w:p>
      <w:pPr>
        <w:pStyle w:val="Normal"/>
        <w:widowControl w:val="false"/>
        <w:spacing w:lineRule="auto" w:line="360"/>
        <w:jc w:val="right"/>
        <w:rPr>
          <w:sz w:val="20"/>
          <w:b w:val="false"/>
          <w:sz w:val="20"/>
          <w:b w:val="false"/>
          <w:szCs w:val="20"/>
          <w:rFonts w:ascii="Tahoma" w:hAnsi="Tahoma" w:cs="Tahoma"/>
        </w:rPr>
      </w:pPr>
      <w:r>
        <w:rPr>
          <w:rFonts w:cs="Tahoma" w:ascii="Tahoma" w:hAnsi="Tahoma"/>
          <w:b w:val="false"/>
          <w:sz w:val="20"/>
          <w:szCs w:val="20"/>
        </w:rPr>
        <w:t>(Ημερομηνία)……./……/201</w:t>
      </w:r>
      <w:r/>
    </w:p>
    <w:p>
      <w:pPr>
        <w:pStyle w:val="Normal"/>
        <w:spacing w:lineRule="auto" w:line="360"/>
        <w:jc w:val="center"/>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p>
      <w:pPr>
        <w:pStyle w:val="Normal"/>
        <w:jc w:val="center"/>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Ο ΠΡΟΣΦΕΡΩΝ</w:t>
      </w:r>
      <w:r/>
    </w:p>
    <w:p>
      <w:pPr>
        <w:pStyle w:val="Normal"/>
        <w:jc w:val="right"/>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jc w:val="right"/>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jc w:val="right"/>
        <w:rPr>
          <w:sz w:val="22"/>
          <w:b w:val="false"/>
          <w:sz w:val="22"/>
          <w:b w:val="false"/>
          <w:szCs w:val="22"/>
          <w:rFonts w:ascii="Tahoma" w:hAnsi="Tahoma" w:cs="Tahoma"/>
        </w:rPr>
      </w:pPr>
      <w:r>
        <w:rPr>
          <w:rFonts w:cs="Tahoma" w:ascii="Tahoma" w:hAnsi="Tahoma"/>
          <w:b w:val="false"/>
          <w:sz w:val="20"/>
          <w:szCs w:val="20"/>
        </w:rPr>
        <w:t>σφραγίδα –υπογραφή</w:t>
      </w:r>
      <w:r>
        <w:rPr>
          <w:rFonts w:cs="Tahoma" w:ascii="Tahoma" w:hAnsi="Tahoma"/>
          <w:b w:val="false"/>
          <w:sz w:val="22"/>
          <w:szCs w:val="22"/>
        </w:rPr>
        <w:t>)</w:t>
      </w:r>
      <w:r/>
    </w:p>
    <w:p>
      <w:pPr>
        <w:pStyle w:val="Normal"/>
      </w:pPr>
      <w:r>
        <w:rPr/>
      </w:r>
      <w:r/>
    </w:p>
    <w:p>
      <w:pPr>
        <w:pStyle w:val="Normal"/>
      </w:pPr>
      <w:r>
        <w:rPr/>
      </w:r>
      <w:r/>
    </w:p>
    <w:p>
      <w:pPr>
        <w:pStyle w:val="Normal"/>
      </w:pPr>
      <w:r>
        <w:rPr/>
      </w:r>
      <w:r/>
    </w:p>
    <w:p>
      <w:pPr>
        <w:pStyle w:val="Normal"/>
        <w:spacing w:lineRule="auto" w:line="360"/>
        <w:jc w:val="center"/>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spacing w:lineRule="auto" w:line="360"/>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tbl>
      <w:tblPr>
        <w:tblpPr w:bottomFromText="0" w:horzAnchor="margin" w:leftFromText="180" w:rightFromText="180" w:tblpX="0" w:tblpXSpec="right" w:tblpY="-749" w:tblpYSpec="" w:topFromText="0" w:vertAnchor="text"/>
        <w:tblW w:w="14518"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1276"/>
        <w:gridCol w:w="7005"/>
        <w:gridCol w:w="6237"/>
      </w:tblGrid>
      <w:tr>
        <w:trPr>
          <w:trHeight w:val="2460" w:hRule="atLeast"/>
        </w:trPr>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drawing>
                <wp:anchor behindDoc="0" distT="0" distB="0" distL="114935" distR="114935" simplePos="0" locked="0" layoutInCell="1" allowOverlap="1" relativeHeight="4">
                  <wp:simplePos x="0" y="0"/>
                  <wp:positionH relativeFrom="column">
                    <wp:posOffset>-34290</wp:posOffset>
                  </wp:positionH>
                  <wp:positionV relativeFrom="paragraph">
                    <wp:posOffset>-26035</wp:posOffset>
                  </wp:positionV>
                  <wp:extent cx="664210" cy="1466850"/>
                  <wp:effectExtent l="0" t="0" r="0" b="0"/>
                  <wp:wrapSquare wrapText="bothSides"/>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4"/>
                          <a:stretch>
                            <a:fillRect/>
                          </a:stretch>
                        </pic:blipFill>
                        <pic:spPr bwMode="auto">
                          <a:xfrm>
                            <a:off x="0" y="0"/>
                            <a:ext cx="664210" cy="1466850"/>
                          </a:xfrm>
                          <a:prstGeom prst="rect">
                            <a:avLst/>
                          </a:prstGeom>
                          <a:noFill/>
                          <a:ln w="9525">
                            <a:noFill/>
                            <a:miter lim="800000"/>
                            <a:headEnd/>
                            <a:tailEnd/>
                          </a:ln>
                        </pic:spPr>
                      </pic:pic>
                    </a:graphicData>
                  </a:graphic>
                </wp:anchor>
              </w:drawing>
            </w:r>
            <w:r/>
          </w:p>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r>
            <w:r/>
          </w:p>
        </w:tc>
        <w:tc>
          <w:tcPr>
            <w:tcW w:w="700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ind w:right="480" w:hanging="0"/>
              <w:jc w:val="both"/>
              <w:rPr>
                <w:sz w:val="20"/>
                <w:b w:val="false"/>
                <w:sz w:val="20"/>
                <w:b w:val="false"/>
                <w:szCs w:val="20"/>
                <w:rFonts w:ascii="Tahoma" w:hAnsi="Tahoma" w:cs="Tahoma"/>
              </w:rPr>
            </w:pPr>
            <w:r>
              <w:rPr>
                <w:rFonts w:cs="Tahoma" w:ascii="Tahoma" w:hAnsi="Tahoma"/>
                <w:sz w:val="20"/>
                <w:szCs w:val="20"/>
              </w:rPr>
              <w:t xml:space="preserve">ΕΛΛΗΝΙΚΗ ΔΗΜΟΚΡΑΤΙΑ </w:t>
            </w:r>
            <w:r/>
          </w:p>
          <w:p>
            <w:pPr>
              <w:pStyle w:val="Normal"/>
              <w:shd w:val="clear" w:color="auto" w:themeColor="" w:themeTint="" w:themeShade="" w:fill="FFFFFF" w:themeFill="" w:themeFillTint="" w:themeFillShade=""/>
              <w:ind w:right="480" w:hanging="0"/>
              <w:jc w:val="both"/>
              <w:rPr>
                <w:sz w:val="20"/>
                <w:b w:val="false"/>
                <w:sz w:val="20"/>
                <w:b w:val="false"/>
                <w:szCs w:val="20"/>
                <w:bCs/>
                <w:rFonts w:ascii="Tahoma" w:hAnsi="Tahoma" w:cs="Tahoma"/>
              </w:rPr>
            </w:pPr>
            <w:r>
              <w:rPr>
                <w:rFonts w:cs="Tahoma" w:ascii="Tahoma" w:hAnsi="Tahoma"/>
                <w:sz w:val="20"/>
                <w:szCs w:val="20"/>
              </w:rPr>
              <w:t xml:space="preserve">ΔΗΜΟΣ ΧΑΝΙΩΝ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Cs/>
                <w:sz w:val="20"/>
                <w:szCs w:val="20"/>
              </w:rPr>
              <w:t xml:space="preserve">ΣΧΟΛΙΚΗ ΕΠΙΤΡΟΠΗ Β/ΘΜΙΑΣ ΕΚΠ/ΣΗΣ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sz w:val="20"/>
                <w:szCs w:val="20"/>
              </w:rPr>
              <w:t>Δ/νση: Κριάρη 40 (1</w:t>
            </w:r>
            <w:r>
              <w:rPr>
                <w:rFonts w:cs="Tahoma" w:ascii="Tahoma" w:hAnsi="Tahoma"/>
                <w:sz w:val="20"/>
                <w:szCs w:val="20"/>
                <w:vertAlign w:val="superscript"/>
              </w:rPr>
              <w:t>ος</w:t>
            </w:r>
            <w:r>
              <w:rPr>
                <w:rFonts w:cs="Tahoma" w:ascii="Tahoma" w:hAnsi="Tahoma"/>
                <w:sz w:val="20"/>
                <w:szCs w:val="20"/>
              </w:rPr>
              <w:t xml:space="preserve"> όροφος) Χανιά τ.κ.73135 </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fr-FR"/>
              </w:rPr>
            </w:pPr>
            <w:r>
              <w:rPr>
                <w:rFonts w:cs="Tahoma" w:ascii="Tahoma" w:hAnsi="Tahoma"/>
                <w:sz w:val="20"/>
                <w:szCs w:val="20"/>
              </w:rPr>
              <w:t>Τηλ</w:t>
            </w:r>
            <w:r>
              <w:rPr>
                <w:rFonts w:cs="Tahoma" w:ascii="Tahoma" w:hAnsi="Tahoma"/>
                <w:sz w:val="20"/>
                <w:szCs w:val="20"/>
                <w:lang w:val="en-US"/>
              </w:rPr>
              <w:t>: 28213 41773</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en-US"/>
              </w:rPr>
            </w:pPr>
            <w:r>
              <w:rPr>
                <w:rFonts w:cs="Tahoma" w:ascii="Tahoma" w:hAnsi="Tahoma"/>
                <w:sz w:val="20"/>
                <w:szCs w:val="20"/>
                <w:lang w:val="fr-FR"/>
              </w:rPr>
              <w:t>Fax</w:t>
            </w:r>
            <w:r>
              <w:rPr>
                <w:rFonts w:cs="Tahoma" w:ascii="Tahoma" w:hAnsi="Tahoma"/>
                <w:sz w:val="20"/>
                <w:szCs w:val="20"/>
                <w:lang w:val="en-US"/>
              </w:rPr>
              <w:t>:28213 41786</w:t>
            </w:r>
            <w:r/>
          </w:p>
          <w:p>
            <w:pPr>
              <w:pStyle w:val="Normal"/>
              <w:shd w:val="clear" w:color="auto" w:themeColor="" w:themeTint="" w:themeShade="" w:fill="FFFFFF" w:themeFill="" w:themeFillTint="" w:themeFillShade=""/>
              <w:spacing w:lineRule="auto" w:line="480"/>
              <w:ind w:left="-1285" w:right="485" w:hanging="0"/>
              <w:jc w:val="both"/>
              <w:rPr>
                <w:sz w:val="20"/>
                <w:b w:val="false"/>
                <w:sz w:val="20"/>
                <w:b w:val="false"/>
                <w:szCs w:val="20"/>
                <w:rFonts w:ascii="Tahoma" w:hAnsi="Tahoma" w:cs="Tahoma"/>
                <w:lang w:val="en-US"/>
              </w:rPr>
            </w:pPr>
            <w:r>
              <w:rPr>
                <w:rFonts w:cs="Tahoma" w:ascii="Tahoma" w:hAnsi="Tahoma"/>
                <w:sz w:val="20"/>
                <w:szCs w:val="20"/>
                <w:lang w:val="en-US"/>
              </w:rPr>
              <w:t>e</w:t>
            </w:r>
            <w:r>
              <w:rPr>
                <w:rFonts w:cs="Tahoma" w:ascii="Tahoma" w:hAnsi="Tahoma"/>
                <w:sz w:val="20"/>
                <w:szCs w:val="20"/>
                <w:lang w:val="en-GB"/>
              </w:rPr>
              <w:t>-</w:t>
            </w:r>
            <w:r>
              <w:rPr>
                <w:rFonts w:cs="Tahoma" w:ascii="Tahoma" w:hAnsi="Tahoma"/>
                <w:sz w:val="20"/>
                <w:szCs w:val="20"/>
                <w:lang w:val="en-US"/>
              </w:rPr>
              <w:t>mail</w:t>
            </w:r>
            <w:r>
              <w:rPr>
                <w:rFonts w:cs="Tahoma" w:ascii="Tahoma" w:hAnsi="Tahoma"/>
                <w:sz w:val="20"/>
                <w:szCs w:val="20"/>
                <w:lang w:val="en-GB"/>
              </w:rPr>
              <w:t xml:space="preserve">: </w:t>
            </w:r>
            <w:r>
              <w:rPr>
                <w:rFonts w:cs="Tahoma" w:ascii="Tahoma" w:hAnsi="Tahoma"/>
                <w:sz w:val="20"/>
                <w:szCs w:val="20"/>
                <w:lang w:val="en-US"/>
              </w:rPr>
              <w:t xml:space="preserve">sche  </w:t>
            </w:r>
            <w:r>
              <w:rPr>
                <w:rFonts w:cs="Tahoma" w:ascii="Tahoma" w:hAnsi="Tahoma"/>
                <w:sz w:val="20"/>
                <w:szCs w:val="20"/>
                <w:lang w:val="en-GB"/>
              </w:rPr>
              <w:t>schepitropi2@chania.gr</w:t>
            </w:r>
            <w:r/>
          </w:p>
        </w:tc>
        <w:tc>
          <w:tcPr>
            <w:tcW w:w="62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rPr>
                <w:sz w:val="22"/>
                <w:b w:val="false"/>
                <w:sz w:val="22"/>
                <w:b w:val="false"/>
                <w:szCs w:val="22"/>
                <w:rFonts w:ascii="Tahoma" w:hAnsi="Tahoma" w:cs="Tahoma"/>
              </w:rPr>
            </w:pPr>
            <w:r>
              <w:rPr>
                <w:rFonts w:cs="Tahoma" w:ascii="Tahoma" w:hAnsi="Tahoma"/>
                <w:b w:val="false"/>
                <w:sz w:val="22"/>
                <w:szCs w:val="22"/>
              </w:rPr>
              <w:t>«</w:t>
            </w:r>
            <w:r>
              <w:rPr>
                <w:rFonts w:cs="Tahoma" w:ascii="Tahoma" w:hAnsi="Tahoma"/>
                <w:sz w:val="22"/>
                <w:szCs w:val="22"/>
              </w:rPr>
              <w:t xml:space="preserve"> </w:t>
            </w:r>
            <w:r>
              <w:rPr>
                <w:rFonts w:cs="Tahoma" w:ascii="Tahoma" w:hAnsi="Tahoma"/>
                <w:b w:val="false"/>
                <w:bCs/>
                <w:sz w:val="22"/>
                <w:szCs w:val="22"/>
              </w:rPr>
              <w:t>Προμήθεια υλικών καθαριότητας</w:t>
            </w:r>
            <w:r>
              <w:rPr>
                <w:rFonts w:cs="Tahoma" w:ascii="Tahoma" w:hAnsi="Tahoma"/>
                <w:sz w:val="22"/>
                <w:szCs w:val="22"/>
              </w:rPr>
              <w:t xml:space="preserve"> </w:t>
            </w:r>
            <w:r>
              <w:rPr>
                <w:rFonts w:cs="Tahoma" w:ascii="Tahoma" w:hAnsi="Tahoma"/>
                <w:b w:val="false"/>
                <w:sz w:val="22"/>
                <w:szCs w:val="22"/>
              </w:rPr>
              <w:t>για τις ανάγκες των Σχολικών Μονάδων  Δευτεροβάθμιας Εκπαίδευσης του Δ Χανίων».</w:t>
            </w:r>
            <w:r/>
          </w:p>
          <w:p>
            <w:pPr>
              <w:pStyle w:val="Normal"/>
              <w:rPr>
                <w:sz w:val="22"/>
                <w:b w:val="false"/>
                <w:sz w:val="22"/>
                <w:b w:val="false"/>
                <w:szCs w:val="22"/>
                <w:rFonts w:ascii="Tahoma" w:hAnsi="Tahoma" w:cs="Tahoma"/>
              </w:rPr>
            </w:pPr>
            <w:r>
              <w:rPr>
                <w:rFonts w:cs="Tahoma" w:ascii="Tahoma" w:hAnsi="Tahoma"/>
                <w:b w:val="false"/>
                <w:sz w:val="22"/>
                <w:szCs w:val="22"/>
              </w:rPr>
              <w:t xml:space="preserve">Προϋπολογισμός Κατηγορίας 3: </w:t>
            </w:r>
            <w:r>
              <w:rPr>
                <w:rFonts w:cs="Tahoma" w:ascii="Tahoma" w:hAnsi="Tahoma"/>
                <w:sz w:val="22"/>
                <w:szCs w:val="22"/>
              </w:rPr>
              <w:t>3769,34</w:t>
            </w:r>
            <w:r>
              <w:rPr>
                <w:rFonts w:cs="Tahoma" w:ascii="Tahoma" w:hAnsi="Tahoma"/>
                <w:b w:val="false"/>
                <w:color w:val="3366FF"/>
                <w:sz w:val="22"/>
                <w:szCs w:val="22"/>
              </w:rPr>
              <w:t xml:space="preserve">  € (με ΦΠΑ)</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 w:val="false"/>
                <w:sz w:val="22"/>
                <w:szCs w:val="22"/>
              </w:rPr>
              <w:t>Χρηματοδότηση</w:t>
            </w:r>
            <w:r>
              <w:rPr>
                <w:rFonts w:cs="Tahoma" w:ascii="Tahoma" w:hAnsi="Tahoma"/>
                <w:sz w:val="22"/>
                <w:szCs w:val="22"/>
              </w:rPr>
              <w:t xml:space="preserve">: </w:t>
            </w:r>
            <w:r>
              <w:rPr>
                <w:rFonts w:cs="Tahoma" w:ascii="Tahoma" w:hAnsi="Tahoma"/>
                <w:b w:val="false"/>
                <w:color w:val="3366FF"/>
                <w:sz w:val="22"/>
                <w:szCs w:val="22"/>
              </w:rPr>
              <w:t>ΙΔΙΟΙ ΠΟΡΟΙ</w:t>
            </w:r>
            <w:r>
              <w:rPr>
                <w:rFonts w:cs="Tahoma" w:ascii="Tahoma" w:hAnsi="Tahoma"/>
                <w:sz w:val="20"/>
                <w:szCs w:val="20"/>
              </w:rPr>
              <w:t xml:space="preserve"> </w:t>
            </w:r>
            <w:r/>
          </w:p>
        </w:tc>
      </w:tr>
    </w:tbl>
    <w:p>
      <w:pPr>
        <w:pStyle w:val="Normal"/>
        <w:spacing w:lineRule="auto" w:line="360"/>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 xml:space="preserve">ΕΝΤΥΠΟ ΟΙΚΟΝΟΜΙΚΗΣ ΠΡΟΣΦΟΡΑΣ  </w:t>
      </w:r>
      <w:r/>
    </w:p>
    <w:p>
      <w:pPr>
        <w:pStyle w:val="Normal"/>
        <w:spacing w:lineRule="auto" w:line="360"/>
        <w:jc w:val="both"/>
        <w:rPr>
          <w:sz w:val="22"/>
          <w:b w:val="false"/>
          <w:sz w:val="22"/>
          <w:b w:val="false"/>
          <w:szCs w:val="22"/>
          <w:rFonts w:ascii="Tahoma" w:hAnsi="Tahoma" w:cs="Tahoma"/>
        </w:rPr>
      </w:pPr>
      <w:r>
        <w:rPr>
          <w:rFonts w:cs="Tahoma" w:ascii="Tahoma" w:hAnsi="Tahoma"/>
          <w:b w:val="false"/>
          <w:sz w:val="22"/>
          <w:szCs w:val="22"/>
        </w:rPr>
        <w:tab/>
        <w:t>Της επιχείρησης …………….…………………, έδρα ………………………, οδός …………………., αριθμός ………, τηλέφωνο …………………., fax ………………..……..</w:t>
      </w:r>
      <w:r/>
    </w:p>
    <w:tbl>
      <w:tblPr>
        <w:tblW w:w="13765" w:type="dxa"/>
        <w:jc w:val="left"/>
        <w:tblInd w:w="93"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Pr>
      <w:tblGrid>
        <w:gridCol w:w="474"/>
        <w:gridCol w:w="7478"/>
        <w:gridCol w:w="1700"/>
        <w:gridCol w:w="1841"/>
        <w:gridCol w:w="2272"/>
      </w:tblGrid>
      <w:tr>
        <w:trPr>
          <w:trHeight w:val="628" w:hRule="atLeast"/>
        </w:trPr>
        <w:tc>
          <w:tcPr>
            <w:tcW w:w="13765" w:type="dxa"/>
            <w:gridSpan w:val="5"/>
            <w:tcBorders>
              <w:top w:val="single" w:sz="4" w:space="0" w:color="00000A"/>
              <w:left w:val="single" w:sz="4" w:space="0" w:color="00000A"/>
              <w:right w:val="single" w:sz="4" w:space="0" w:color="00000A"/>
              <w:insideV w:val="single" w:sz="4" w:space="0" w:color="00000A"/>
            </w:tcBorders>
            <w:shd w:color="auto" w:fill="auto" w:val="clear"/>
            <w:tcMar>
              <w:left w:w="103" w:type="dxa"/>
            </w:tcMar>
            <w:vAlign w:val="bottom"/>
          </w:tcPr>
          <w:p>
            <w:pPr>
              <w:pStyle w:val="Normal"/>
              <w:suppressAutoHyphens w:val="false"/>
              <w:jc w:val="center"/>
              <w:rPr>
                <w:sz w:val="24"/>
                <w:sz w:val="24"/>
                <w:szCs w:val="24"/>
                <w:bCs/>
                <w:rFonts w:ascii="Arial" w:hAnsi="Arial" w:cs="Arial"/>
                <w:color w:val="333399"/>
                <w:lang w:eastAsia="el-GR"/>
              </w:rPr>
            </w:pPr>
            <w:r>
              <w:rPr>
                <w:rFonts w:cs="Arial" w:ascii="Arial" w:hAnsi="Arial"/>
                <w:bCs/>
                <w:color w:val="333399"/>
                <w:sz w:val="24"/>
                <w:szCs w:val="24"/>
                <w:lang w:eastAsia="el-GR"/>
              </w:rPr>
              <w:t>ΚΑΤΗΓΟΡΙΑ 3</w:t>
            </w:r>
            <w:r/>
          </w:p>
          <w:p>
            <w:pPr>
              <w:pStyle w:val="Normal"/>
              <w:jc w:val="center"/>
              <w:rPr>
                <w:sz w:val="24"/>
                <w:b w:val="false"/>
                <w:sz w:val="24"/>
                <w:b w:val="false"/>
                <w:szCs w:val="24"/>
                <w:rFonts w:ascii="Arial" w:hAnsi="Arial" w:cs="Arial"/>
                <w:lang w:eastAsia="el-GR"/>
              </w:rPr>
            </w:pPr>
            <w:r>
              <w:rPr>
                <w:rFonts w:cs="Arial" w:ascii="Arial" w:hAnsi="Arial"/>
                <w:bCs/>
                <w:color w:val="800080"/>
                <w:sz w:val="24"/>
                <w:szCs w:val="24"/>
                <w:lang w:eastAsia="el-GR"/>
              </w:rPr>
              <w:t>ΧΑΡΤΙΚΑ</w:t>
            </w:r>
            <w:r/>
          </w:p>
        </w:tc>
      </w:tr>
      <w:tr>
        <w:trPr>
          <w:trHeight w:val="450" w:hRule="atLeast"/>
        </w:trPr>
        <w:tc>
          <w:tcPr>
            <w:tcW w:w="47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FFFFCC" w:fill="FFFF99" w:val="clear"/>
            <w:tcMar>
              <w:left w:w="103" w:type="dxa"/>
            </w:tcM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A/A</w:t>
            </w:r>
            <w:r/>
          </w:p>
        </w:tc>
        <w:tc>
          <w:tcPr>
            <w:tcW w:w="7478"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ΑΝΑΛΥΤΙΚΗ ΠΕΡΙΓΡΑΦΗ ΕΙΔΟΥΣ</w:t>
            </w:r>
            <w:r/>
          </w:p>
        </w:tc>
        <w:tc>
          <w:tcPr>
            <w:tcW w:w="1700"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ΜΟΝΑΔΑ ΜΕΤΡΗΣΗΣ</w:t>
            </w:r>
            <w:r/>
          </w:p>
        </w:tc>
        <w:tc>
          <w:tcPr>
            <w:tcW w:w="1841" w:type="dxa"/>
            <w:tcBorders>
              <w:top w:val="single" w:sz="4" w:space="0" w:color="00000A"/>
              <w:bottom w:val="single" w:sz="4" w:space="0" w:color="000001"/>
              <w:insideH w:val="single" w:sz="4" w:space="0" w:color="000001"/>
            </w:tcBorders>
            <w:shd w:color="FFFFCC" w:fill="FFFF99" w:val="clear"/>
            <w:vAlign w:val="center"/>
          </w:tcPr>
          <w:p>
            <w:pPr>
              <w:pStyle w:val="Normal"/>
              <w:suppressAutoHyphens w:val="false"/>
              <w:rPr>
                <w:sz w:val="20"/>
                <w:sz w:val="20"/>
                <w:szCs w:val="20"/>
                <w:bCs/>
                <w:rFonts w:ascii="Arial" w:hAnsi="Arial" w:cs="Arial"/>
                <w:lang w:eastAsia="el-GR"/>
              </w:rPr>
            </w:pPr>
            <w:r>
              <w:rPr>
                <w:rFonts w:cs="Arial" w:ascii="Arial" w:hAnsi="Arial"/>
                <w:bCs/>
                <w:sz w:val="20"/>
                <w:szCs w:val="20"/>
                <w:lang w:eastAsia="el-GR"/>
              </w:rPr>
              <w:t>ΠΟΣΟΤΗΤΑ</w:t>
            </w: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00" w:val="clear"/>
            <w:tcMar>
              <w:left w:w="103" w:type="dxa"/>
            </w:tcMar>
            <w:vAlign w:val="center"/>
          </w:tcPr>
          <w:p>
            <w:pPr>
              <w:pStyle w:val="Normal"/>
              <w:suppressAutoHyphens w:val="false"/>
              <w:rPr>
                <w:sz w:val="20"/>
                <w:sz w:val="20"/>
                <w:szCs w:val="20"/>
                <w:bCs/>
                <w:rFonts w:ascii="Arial" w:hAnsi="Arial" w:cs="Arial"/>
                <w:lang w:eastAsia="el-GR"/>
              </w:rPr>
            </w:pPr>
            <w:r>
              <w:rPr>
                <w:rFonts w:cs="Arial" w:ascii="Arial" w:hAnsi="Arial"/>
                <w:b w:val="false"/>
                <w:color w:val="00000A"/>
                <w:sz w:val="16"/>
                <w:szCs w:val="16"/>
                <w:lang w:eastAsia="el-GR"/>
              </w:rPr>
              <w:t xml:space="preserve">ΤΙΜΗ ΜΟΝΑΔΟΣ </w:t>
            </w:r>
            <w:r>
              <w:rPr>
                <w:rFonts w:cs="Arial" w:ascii="Arial" w:hAnsi="Arial"/>
                <w:bCs/>
                <w:color w:val="00000A"/>
                <w:sz w:val="16"/>
                <w:szCs w:val="16"/>
                <w:lang w:eastAsia="el-GR"/>
              </w:rPr>
              <w:t>ΧΩΡΙΣ ΦΠΑ</w:t>
            </w:r>
            <w:r/>
          </w:p>
        </w:tc>
      </w:tr>
      <w:tr>
        <w:trPr>
          <w:trHeight w:val="765" w:hRule="atLeast"/>
        </w:trPr>
        <w:tc>
          <w:tcPr>
            <w:tcW w:w="47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w:t>
            </w:r>
            <w:r/>
          </w:p>
        </w:tc>
        <w:tc>
          <w:tcPr>
            <w:tcW w:w="747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Χαρτί κουζίνας (ρολά), λευκό, Α΄ ποιότητας, 100 % πρωτογενής χαρτόμαζα, βάρος ρολού 1000 γραμμάρια +_ 5 %, θα αναφέρεται ο αριθμός των φύλλων ανά ρολό.</w:t>
            </w:r>
            <w:r/>
          </w:p>
        </w:tc>
        <w:tc>
          <w:tcPr>
            <w:tcW w:w="170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841" w:type="dxa"/>
            <w:tcBorders>
              <w:bottom w:val="single" w:sz="4" w:space="0" w:color="000001"/>
              <w:insideH w:val="single" w:sz="4" w:space="0" w:color="000001"/>
            </w:tcBorders>
            <w:shd w:color="auto" w:fill="auto" w:val="clear"/>
            <w:vAlign w:val="bottom"/>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1300</w:t>
            </w:r>
            <w:r/>
          </w:p>
        </w:tc>
        <w:tc>
          <w:tcPr>
            <w:tcW w:w="227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765" w:hRule="atLeast"/>
        </w:trPr>
        <w:tc>
          <w:tcPr>
            <w:tcW w:w="47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w:t>
            </w:r>
            <w:r/>
          </w:p>
        </w:tc>
        <w:tc>
          <w:tcPr>
            <w:tcW w:w="747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Χαρτί κουζίνας (ρολά), λευκό, Α΄ ποιότητας, 100 % πρωτογενής χαρτόμαζα, βάρος ρολού 5 κιλών +_ 5 %, θα αναφέρεται ο αριθμός των φύλλων ανά ρολό.</w:t>
            </w:r>
            <w:r/>
          </w:p>
        </w:tc>
        <w:tc>
          <w:tcPr>
            <w:tcW w:w="170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841" w:type="dxa"/>
            <w:tcBorders>
              <w:bottom w:val="single" w:sz="4" w:space="0" w:color="000001"/>
              <w:insideH w:val="single" w:sz="4" w:space="0" w:color="000001"/>
            </w:tcBorders>
            <w:shd w:color="auto" w:fill="auto" w:val="clear"/>
            <w:vAlign w:val="bottom"/>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80</w:t>
            </w:r>
            <w:r/>
          </w:p>
        </w:tc>
        <w:tc>
          <w:tcPr>
            <w:tcW w:w="227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1020" w:hRule="atLeast"/>
        </w:trPr>
        <w:tc>
          <w:tcPr>
            <w:tcW w:w="47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3</w:t>
            </w:r>
            <w:r/>
          </w:p>
        </w:tc>
        <w:tc>
          <w:tcPr>
            <w:tcW w:w="747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Χαρτί υγείας, λείο, υδατοδιαλυτό, λευκό Α΄ ποιότητας, 100 % πρωτογενής  χαρτόμαζα, διαστάσεων φύλλων περίπου 10 Χ 10 Χ 33 μέτρα, βάρος ρολού 150 γραμμάρια +_ 5% και σε συσκευασία με αναφορά στον αριθμό των ρολών. Πλήρως υδατοδιαλυτό.</w:t>
            </w:r>
            <w:r/>
          </w:p>
        </w:tc>
        <w:tc>
          <w:tcPr>
            <w:tcW w:w="170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841" w:type="dxa"/>
            <w:tcBorders>
              <w:bottom w:val="single" w:sz="4" w:space="0" w:color="000001"/>
              <w:insideH w:val="single" w:sz="4" w:space="0" w:color="000001"/>
            </w:tcBorders>
            <w:shd w:color="auto" w:fill="auto" w:val="clear"/>
            <w:vAlign w:val="bottom"/>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200</w:t>
            </w:r>
            <w:r/>
          </w:p>
        </w:tc>
        <w:tc>
          <w:tcPr>
            <w:tcW w:w="227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360" w:hRule="atLeast"/>
        </w:trPr>
        <w:tc>
          <w:tcPr>
            <w:tcW w:w="47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val="en-US" w:eastAsia="el-GR"/>
              </w:rPr>
            </w:pPr>
            <w:r>
              <w:rPr>
                <w:rFonts w:cs="Arial" w:ascii="Arial" w:hAnsi="Arial"/>
                <w:b w:val="false"/>
                <w:sz w:val="20"/>
                <w:szCs w:val="20"/>
                <w:lang w:val="en-US" w:eastAsia="el-GR"/>
              </w:rPr>
              <w:t>4</w:t>
            </w:r>
            <w:r/>
          </w:p>
        </w:tc>
        <w:tc>
          <w:tcPr>
            <w:tcW w:w="747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Χαρτοπετσέτες εστιατορίου περίπου 24Χ24 cm 750 τεμ.</w:t>
            </w:r>
            <w:r/>
          </w:p>
        </w:tc>
        <w:tc>
          <w:tcPr>
            <w:tcW w:w="170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841" w:type="dxa"/>
            <w:tcBorders>
              <w:bottom w:val="single" w:sz="4" w:space="0" w:color="000001"/>
              <w:insideH w:val="single" w:sz="4" w:space="0" w:color="000001"/>
            </w:tcBorders>
            <w:shd w:color="auto" w:fill="auto" w:val="clear"/>
            <w:vAlign w:val="bottom"/>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100</w:t>
            </w:r>
            <w:r/>
          </w:p>
        </w:tc>
        <w:tc>
          <w:tcPr>
            <w:tcW w:w="227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1020" w:hRule="atLeast"/>
        </w:trPr>
        <w:tc>
          <w:tcPr>
            <w:tcW w:w="47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val="en-US" w:eastAsia="el-GR"/>
              </w:rPr>
            </w:pPr>
            <w:r>
              <w:rPr>
                <w:rFonts w:cs="Arial" w:ascii="Arial" w:hAnsi="Arial"/>
                <w:b w:val="false"/>
                <w:sz w:val="20"/>
                <w:szCs w:val="20"/>
                <w:lang w:val="en-US" w:eastAsia="el-GR"/>
              </w:rPr>
              <w:t>5</w:t>
            </w:r>
            <w:r/>
          </w:p>
        </w:tc>
        <w:tc>
          <w:tcPr>
            <w:tcW w:w="747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Χειροπετσέτες Ζικ Ζακ περίπου 200 φύλλων από ανθεκτικό χαρτί άριστης ποιότητας λευκού χρώματος που θα τοποθετηθεί σε ειδικές πλαστικές επιτοίχιες βάσεις που υπάρχουν στα Σχολεία (με αναφορά στον αριθμό των  τεμάχιων).</w:t>
            </w:r>
            <w:r/>
          </w:p>
        </w:tc>
        <w:tc>
          <w:tcPr>
            <w:tcW w:w="170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841" w:type="dxa"/>
            <w:tcBorders>
              <w:bottom w:val="single" w:sz="4" w:space="0" w:color="000001"/>
              <w:insideH w:val="single" w:sz="4" w:space="0" w:color="000001"/>
            </w:tcBorders>
            <w:shd w:color="auto" w:fill="auto" w:val="clear"/>
            <w:vAlign w:val="bottom"/>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100</w:t>
            </w:r>
            <w:r/>
          </w:p>
        </w:tc>
        <w:tc>
          <w:tcPr>
            <w:tcW w:w="227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1125" w:hRule="atLeast"/>
        </w:trPr>
        <w:tc>
          <w:tcPr>
            <w:tcW w:w="474"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val="en-US" w:eastAsia="el-GR"/>
              </w:rPr>
            </w:pPr>
            <w:r>
              <w:rPr>
                <w:rFonts w:cs="Arial" w:ascii="Arial" w:hAnsi="Arial"/>
                <w:b w:val="false"/>
                <w:sz w:val="20"/>
                <w:szCs w:val="20"/>
                <w:lang w:eastAsia="el-GR"/>
              </w:rPr>
              <w:t>7</w:t>
            </w:r>
            <w:r/>
          </w:p>
        </w:tc>
        <w:tc>
          <w:tcPr>
            <w:tcW w:w="7478"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Χειροπετσέτες σε ρολό περίπου 500 γραμμαρίων από ανθεκτικό χαρτί άριστης ποιότητας λευκού χρώματος που θα τοποθετηθεί σε ειδικές πλαστικές επιτοίχιες βάσεις που υπάρχουν στα Σχολεία (με αναφορά στον αριθμό των  τεμαχίων).</w:t>
            </w:r>
            <w:r/>
          </w:p>
        </w:tc>
        <w:tc>
          <w:tcPr>
            <w:tcW w:w="1700"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841" w:type="dxa"/>
            <w:tcBorders>
              <w:bottom w:val="single" w:sz="4" w:space="0" w:color="000001"/>
              <w:insideH w:val="single" w:sz="4" w:space="0" w:color="000001"/>
            </w:tcBorders>
            <w:shd w:color="auto" w:fill="auto" w:val="clear"/>
            <w:vAlign w:val="bottom"/>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2272"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bl>
    <w:p>
      <w:pPr>
        <w:pStyle w:val="Normal"/>
        <w:widowControl w:val="false"/>
        <w:spacing w:lineRule="auto" w:line="360"/>
        <w:jc w:val="both"/>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Συνολική προσφερόμενη τιμή για όλα τα ειδή της κατηγορίας 3΄ (χωρίς Φ.Π.Α.) ………………………..........…………….(αριθμητικώς)</w:t>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Σύνολο    Φ.Π.Α 23%…………………     …………......……..……(αριθμητικώς)</w:t>
      </w:r>
      <w:r/>
    </w:p>
    <w:p>
      <w:pPr>
        <w:pStyle w:val="Normal"/>
        <w:widowControl w:val="false"/>
        <w:spacing w:lineRule="auto" w:line="360"/>
        <w:jc w:val="both"/>
        <w:rPr>
          <w:sz w:val="20"/>
          <w:b w:val="false"/>
          <w:sz w:val="20"/>
          <w:b w:val="false"/>
          <w:szCs w:val="20"/>
          <w:rFonts w:ascii="Tahoma" w:hAnsi="Tahoma" w:cs="Tahoma"/>
          <w:lang w:val="en-US"/>
        </w:rPr>
      </w:pPr>
      <w:r>
        <w:rPr>
          <w:rFonts w:cs="Tahoma" w:ascii="Tahoma" w:hAnsi="Tahoma"/>
          <w:b w:val="false"/>
          <w:sz w:val="20"/>
          <w:szCs w:val="20"/>
        </w:rPr>
        <w:t>Συνολική προσφερόμενη τιμή για όλα τα ειδή της κατηγορίας 3΄ (με Φ.Π.Α.) ………………………………….........…..…...(αριθμητικώς)</w:t>
      </w:r>
      <w:r/>
    </w:p>
    <w:p>
      <w:pPr>
        <w:pStyle w:val="Normal"/>
        <w:widowControl w:val="false"/>
        <w:tabs>
          <w:tab w:val="left" w:pos="11955" w:leader="none"/>
        </w:tabs>
        <w:jc w:val="right"/>
        <w:rPr>
          <w:sz w:val="20"/>
          <w:b w:val="false"/>
          <w:sz w:val="20"/>
          <w:b w:val="false"/>
          <w:szCs w:val="20"/>
          <w:rFonts w:ascii="Tahoma" w:hAnsi="Tahoma" w:cs="Tahoma"/>
          <w:lang w:val="en-US"/>
        </w:rPr>
      </w:pPr>
      <w:r>
        <w:rPr>
          <w:rFonts w:cs="Book Antiqua" w:ascii="Book Antiqua" w:hAnsi="Book Antiqua"/>
          <w:b w:val="false"/>
          <w:sz w:val="20"/>
          <w:szCs w:val="20"/>
        </w:rPr>
        <w:t xml:space="preserve">                                                                                                                                                                                                                             </w:t>
      </w:r>
      <w:r>
        <w:rPr>
          <w:rFonts w:cs="Tahoma" w:ascii="Tahoma" w:hAnsi="Tahoma"/>
          <w:b w:val="false"/>
          <w:sz w:val="20"/>
          <w:szCs w:val="20"/>
        </w:rPr>
        <w:t>(Ημερομηνία)……./……/20</w:t>
      </w:r>
      <w:r>
        <w:rPr>
          <w:rFonts w:cs="Tahoma" w:ascii="Tahoma" w:hAnsi="Tahoma"/>
          <w:b w:val="false"/>
          <w:sz w:val="20"/>
          <w:szCs w:val="20"/>
          <w:lang w:val="en-US"/>
        </w:rPr>
        <w:t>15</w:t>
      </w:r>
      <w:r/>
    </w:p>
    <w:p>
      <w:pPr>
        <w:pStyle w:val="Normal"/>
        <w:jc w:val="right"/>
        <w:rPr>
          <w:sz w:val="20"/>
          <w:b w:val="false"/>
          <w:sz w:val="20"/>
          <w:b w:val="false"/>
          <w:szCs w:val="20"/>
          <w:rFonts w:ascii="Tahoma" w:hAnsi="Tahoma" w:cs="Tahoma"/>
          <w:lang w:val="en-US"/>
        </w:rPr>
      </w:pPr>
      <w:r>
        <w:rPr>
          <w:rFonts w:cs="Tahoma" w:ascii="Tahoma" w:hAnsi="Tahoma"/>
          <w:b w:val="false"/>
          <w:sz w:val="20"/>
          <w:szCs w:val="20"/>
        </w:rPr>
        <w:t xml:space="preserve">     </w:t>
      </w:r>
      <w:r/>
    </w:p>
    <w:p>
      <w:pPr>
        <w:pStyle w:val="Normal"/>
        <w:jc w:val="right"/>
        <w:rPr>
          <w:sz w:val="20"/>
          <w:b w:val="false"/>
          <w:sz w:val="20"/>
          <w:b w:val="false"/>
          <w:szCs w:val="20"/>
          <w:rFonts w:ascii="Tahoma" w:hAnsi="Tahoma" w:cs="Tahoma"/>
          <w:lang w:val="en-US"/>
        </w:rPr>
      </w:pPr>
      <w:r>
        <w:rPr>
          <w:rFonts w:cs="Tahoma" w:ascii="Tahoma" w:hAnsi="Tahoma"/>
          <w:b w:val="false"/>
          <w:sz w:val="20"/>
          <w:szCs w:val="20"/>
        </w:rPr>
        <w:t xml:space="preserve">                                                                                                                    </w:t>
      </w:r>
      <w:r/>
    </w:p>
    <w:p>
      <w:pPr>
        <w:pStyle w:val="Normal"/>
        <w:jc w:val="right"/>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Ο ΠΡΟΣΦΕΡΩΝ</w:t>
      </w:r>
      <w:r/>
    </w:p>
    <w:p>
      <w:pPr>
        <w:pStyle w:val="Normal"/>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jc w:val="right"/>
        <w:rPr>
          <w:sz w:val="22"/>
          <w:b w:val="false"/>
          <w:sz w:val="22"/>
          <w:b w:val="false"/>
          <w:szCs w:val="22"/>
          <w:rFonts w:ascii="Tahoma" w:hAnsi="Tahoma" w:cs="Tahoma"/>
          <w:lang w:val="en-US"/>
        </w:rPr>
      </w:pPr>
      <w:r>
        <w:rPr>
          <w:rFonts w:cs="Tahoma" w:ascii="Tahoma" w:hAnsi="Tahoma"/>
          <w:b w:val="false"/>
          <w:sz w:val="22"/>
          <w:szCs w:val="22"/>
        </w:rPr>
        <w:t>σφραγίδα –υπογραφή)</w:t>
      </w:r>
      <w:r/>
    </w:p>
    <w:p>
      <w:pPr>
        <w:pStyle w:val="Normal"/>
        <w:jc w:val="right"/>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jc w:val="right"/>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jc w:val="right"/>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jc w:val="right"/>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rPr>
          <w:sz w:val="22"/>
          <w:b w:val="false"/>
          <w:sz w:val="22"/>
          <w:b w:val="false"/>
          <w:szCs w:val="22"/>
          <w:rFonts w:ascii="Tahoma" w:hAnsi="Tahoma" w:eastAsia="Times New Roman" w:cs="Tahoma"/>
          <w:color w:val="000000"/>
          <w:lang w:val="en-US" w:eastAsia="zh-CN"/>
        </w:rPr>
      </w:pPr>
      <w:bookmarkStart w:id="0" w:name="__DdeLink__8877_1351390198"/>
      <w:bookmarkStart w:id="1" w:name="__DdeLink__8877_1351390198"/>
      <w:r>
        <w:rPr>
          <w:rFonts w:cs="Tahoma" w:ascii="Tahoma" w:hAnsi="Tahoma"/>
          <w:b w:val="false"/>
          <w:sz w:val="22"/>
          <w:szCs w:val="22"/>
          <w:lang w:val="en-US"/>
        </w:rPr>
      </w:r>
      <w:r/>
    </w:p>
    <w:p>
      <w:pPr>
        <w:pStyle w:val="Normal"/>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p>
      <w:pPr>
        <w:pStyle w:val="Normal"/>
        <w:rPr>
          <w:sz w:val="22"/>
          <w:b w:val="false"/>
          <w:sz w:val="22"/>
          <w:b w:val="false"/>
          <w:szCs w:val="22"/>
          <w:rFonts w:ascii="Tahoma" w:hAnsi="Tahoma" w:eastAsia="Times New Roman" w:cs="Tahoma"/>
          <w:color w:val="000000"/>
          <w:lang w:val="en-US" w:eastAsia="zh-CN"/>
        </w:rPr>
      </w:pPr>
      <w:r>
        <w:rPr>
          <w:rFonts w:cs="Tahoma" w:ascii="Tahoma" w:hAnsi="Tahoma"/>
          <w:b w:val="false"/>
          <w:sz w:val="22"/>
          <w:szCs w:val="22"/>
          <w:lang w:val="en-US"/>
        </w:rPr>
      </w:r>
      <w:r/>
    </w:p>
    <w:tbl>
      <w:tblPr>
        <w:tblpPr w:bottomFromText="0" w:horzAnchor="margin" w:leftFromText="180" w:rightFromText="180" w:tblpX="0" w:tblpXSpec="right" w:tblpY="-749" w:tblpYSpec="" w:topFromText="0" w:vertAnchor="text"/>
        <w:tblW w:w="14518" w:type="dxa"/>
        <w:jc w:val="right"/>
        <w:tblInd w:w="0" w:type="dxa"/>
        <w:tblBorders>
          <w:top w:val="single" w:sz="2" w:space="0" w:color="000001"/>
          <w:left w:val="single" w:sz="2" w:space="0" w:color="000001"/>
          <w:bottom w:val="single" w:sz="2" w:space="0" w:color="000001"/>
          <w:insideH w:val="single" w:sz="2" w:space="0" w:color="000001"/>
        </w:tblBorders>
        <w:tblCellMar>
          <w:top w:w="55" w:type="dxa"/>
          <w:left w:w="54" w:type="dxa"/>
          <w:bottom w:w="55" w:type="dxa"/>
          <w:right w:w="55" w:type="dxa"/>
        </w:tblCellMar>
      </w:tblPr>
      <w:tblGrid>
        <w:gridCol w:w="1276"/>
        <w:gridCol w:w="7005"/>
        <w:gridCol w:w="6237"/>
      </w:tblGrid>
      <w:tr>
        <w:trPr>
          <w:trHeight w:val="2076" w:hRule="atLeast"/>
        </w:trPr>
        <w:tc>
          <w:tcPr>
            <w:tcW w:w="1276"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drawing>
                <wp:anchor behindDoc="0" distT="0" distB="0" distL="114935" distR="114935" simplePos="0" locked="0" layoutInCell="1" allowOverlap="1" relativeHeight="5">
                  <wp:simplePos x="0" y="0"/>
                  <wp:positionH relativeFrom="column">
                    <wp:posOffset>-34290</wp:posOffset>
                  </wp:positionH>
                  <wp:positionV relativeFrom="paragraph">
                    <wp:posOffset>-26035</wp:posOffset>
                  </wp:positionV>
                  <wp:extent cx="664210" cy="1466850"/>
                  <wp:effectExtent l="0" t="0" r="0" b="0"/>
                  <wp:wrapSquare wrapText="bothSides"/>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5"/>
                          <a:stretch>
                            <a:fillRect/>
                          </a:stretch>
                        </pic:blipFill>
                        <pic:spPr bwMode="auto">
                          <a:xfrm>
                            <a:off x="0" y="0"/>
                            <a:ext cx="664210" cy="1466850"/>
                          </a:xfrm>
                          <a:prstGeom prst="rect">
                            <a:avLst/>
                          </a:prstGeom>
                          <a:noFill/>
                          <a:ln w="9525">
                            <a:noFill/>
                            <a:miter lim="800000"/>
                            <a:headEnd/>
                            <a:tailEnd/>
                          </a:ln>
                        </pic:spPr>
                      </pic:pic>
                    </a:graphicData>
                  </a:graphic>
                </wp:anchor>
              </w:drawing>
            </w:r>
            <w:r/>
          </w:p>
          <w:p>
            <w:pPr>
              <w:pStyle w:val="Style19"/>
              <w:jc w:val="both"/>
              <w:rPr>
                <w:sz w:val="20"/>
                <w:b w:val="false"/>
                <w:sz w:val="20"/>
                <w:b w:val="false"/>
                <w:szCs w:val="20"/>
                <w:rFonts w:ascii="Tahoma" w:hAnsi="Tahoma" w:eastAsia="SimSun" w:cs="Tahoma"/>
                <w:color w:val="00000A"/>
                <w:lang w:eastAsia="zh-CN" w:bidi="hi-IN"/>
              </w:rPr>
            </w:pPr>
            <w:r>
              <w:rPr>
                <w:rFonts w:cs="Tahoma" w:ascii="Tahoma" w:hAnsi="Tahoma"/>
                <w:sz w:val="20"/>
                <w:szCs w:val="20"/>
              </w:rPr>
            </w:r>
            <w:r/>
          </w:p>
        </w:tc>
        <w:tc>
          <w:tcPr>
            <w:tcW w:w="7005" w:type="dxa"/>
            <w:tcBorders>
              <w:top w:val="single" w:sz="2" w:space="0" w:color="000001"/>
              <w:left w:val="single" w:sz="2" w:space="0" w:color="000001"/>
              <w:bottom w:val="single" w:sz="2" w:space="0" w:color="000001"/>
              <w:insideH w:val="single" w:sz="2" w:space="0" w:color="000001"/>
            </w:tcBorders>
            <w:shd w:color="auto" w:fill="auto" w:val="clear"/>
            <w:tcMar>
              <w:left w:w="54" w:type="dxa"/>
            </w:tcMar>
          </w:tcPr>
          <w:p>
            <w:pPr>
              <w:pStyle w:val="Normal"/>
              <w:ind w:right="480" w:hanging="0"/>
              <w:jc w:val="both"/>
              <w:rPr>
                <w:sz w:val="20"/>
                <w:b w:val="false"/>
                <w:sz w:val="20"/>
                <w:b w:val="false"/>
                <w:szCs w:val="20"/>
                <w:rFonts w:ascii="Tahoma" w:hAnsi="Tahoma" w:cs="Tahoma"/>
              </w:rPr>
            </w:pPr>
            <w:r>
              <w:rPr>
                <w:rFonts w:cs="Tahoma" w:ascii="Tahoma" w:hAnsi="Tahoma"/>
                <w:sz w:val="20"/>
                <w:szCs w:val="20"/>
              </w:rPr>
              <w:t xml:space="preserve">ΕΛΛΗΝΙΚΗ ΔΗΜΟΚΡΑΤΙΑ </w:t>
            </w:r>
            <w:r/>
          </w:p>
          <w:p>
            <w:pPr>
              <w:pStyle w:val="Normal"/>
              <w:shd w:val="clear" w:color="auto" w:themeColor="" w:themeTint="" w:themeShade="" w:fill="FFFFFF" w:themeFill="" w:themeFillTint="" w:themeFillShade=""/>
              <w:ind w:right="480" w:hanging="0"/>
              <w:jc w:val="both"/>
              <w:rPr>
                <w:sz w:val="20"/>
                <w:b w:val="false"/>
                <w:sz w:val="20"/>
                <w:b w:val="false"/>
                <w:szCs w:val="20"/>
                <w:bCs/>
                <w:rFonts w:ascii="Tahoma" w:hAnsi="Tahoma" w:cs="Tahoma"/>
              </w:rPr>
            </w:pPr>
            <w:r>
              <w:rPr>
                <w:rFonts w:cs="Tahoma" w:ascii="Tahoma" w:hAnsi="Tahoma"/>
                <w:sz w:val="20"/>
                <w:szCs w:val="20"/>
              </w:rPr>
              <w:t xml:space="preserve">ΔΗΜΟΣ ΧΑΝΙΩΝ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Cs/>
                <w:sz w:val="20"/>
                <w:szCs w:val="20"/>
              </w:rPr>
              <w:t xml:space="preserve">ΣΧΟΛΙΚΗ ΕΠΙΤΡΟΠΗ Β/ΘΜΙΑΣ ΕΚΠ/ΣΗΣ         </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sz w:val="20"/>
                <w:szCs w:val="20"/>
              </w:rPr>
              <w:t>Δ/νση: Κριάρη 40 (1</w:t>
            </w:r>
            <w:r>
              <w:rPr>
                <w:rFonts w:cs="Tahoma" w:ascii="Tahoma" w:hAnsi="Tahoma"/>
                <w:sz w:val="20"/>
                <w:szCs w:val="20"/>
                <w:vertAlign w:val="superscript"/>
              </w:rPr>
              <w:t>ος</w:t>
            </w:r>
            <w:r>
              <w:rPr>
                <w:rFonts w:cs="Tahoma" w:ascii="Tahoma" w:hAnsi="Tahoma"/>
                <w:sz w:val="20"/>
                <w:szCs w:val="20"/>
              </w:rPr>
              <w:t xml:space="preserve"> όροφος) Χανιά τ.κ.73135 </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fr-FR"/>
              </w:rPr>
            </w:pPr>
            <w:r>
              <w:rPr>
                <w:rFonts w:cs="Tahoma" w:ascii="Tahoma" w:hAnsi="Tahoma"/>
                <w:sz w:val="20"/>
                <w:szCs w:val="20"/>
              </w:rPr>
              <w:t>Τηλ</w:t>
            </w:r>
            <w:r>
              <w:rPr>
                <w:rFonts w:cs="Tahoma" w:ascii="Tahoma" w:hAnsi="Tahoma"/>
                <w:sz w:val="20"/>
                <w:szCs w:val="20"/>
                <w:lang w:val="en-US"/>
              </w:rPr>
              <w:t>: 28213 41773</w:t>
            </w:r>
            <w:r/>
          </w:p>
          <w:p>
            <w:pPr>
              <w:pStyle w:val="Normal"/>
              <w:shd w:val="clear" w:color="auto" w:themeColor="" w:themeTint="" w:themeShade="" w:fill="FFFFFF" w:themeFill="" w:themeFillTint="" w:themeFillShade=""/>
              <w:ind w:right="480" w:hanging="0"/>
              <w:jc w:val="both"/>
              <w:rPr>
                <w:sz w:val="20"/>
                <w:sz w:val="20"/>
                <w:szCs w:val="20"/>
                <w:rFonts w:ascii="Tahoma" w:hAnsi="Tahoma" w:cs="Tahoma"/>
                <w:lang w:val="en-US"/>
              </w:rPr>
            </w:pPr>
            <w:r>
              <w:rPr>
                <w:rFonts w:cs="Tahoma" w:ascii="Tahoma" w:hAnsi="Tahoma"/>
                <w:sz w:val="20"/>
                <w:szCs w:val="20"/>
                <w:lang w:val="fr-FR"/>
              </w:rPr>
              <w:t>Fax</w:t>
            </w:r>
            <w:r>
              <w:rPr>
                <w:rFonts w:cs="Tahoma" w:ascii="Tahoma" w:hAnsi="Tahoma"/>
                <w:sz w:val="20"/>
                <w:szCs w:val="20"/>
                <w:lang w:val="en-US"/>
              </w:rPr>
              <w:t>:28213 41786</w:t>
            </w:r>
            <w:r/>
          </w:p>
          <w:p>
            <w:pPr>
              <w:pStyle w:val="Normal"/>
              <w:shd w:val="clear" w:color="auto" w:themeColor="" w:themeTint="" w:themeShade="" w:fill="FFFFFF" w:themeFill="" w:themeFillTint="" w:themeFillShade=""/>
              <w:spacing w:lineRule="auto" w:line="480"/>
              <w:ind w:left="-1285" w:right="485" w:hanging="0"/>
              <w:jc w:val="both"/>
              <w:rPr>
                <w:sz w:val="20"/>
                <w:b w:val="false"/>
                <w:sz w:val="20"/>
                <w:b w:val="false"/>
                <w:szCs w:val="20"/>
                <w:rFonts w:ascii="Tahoma" w:hAnsi="Tahoma" w:cs="Tahoma"/>
                <w:lang w:val="en-US"/>
              </w:rPr>
            </w:pPr>
            <w:r>
              <w:rPr>
                <w:rFonts w:cs="Tahoma" w:ascii="Tahoma" w:hAnsi="Tahoma"/>
                <w:sz w:val="20"/>
                <w:szCs w:val="20"/>
                <w:lang w:val="en-US"/>
              </w:rPr>
              <w:t>e</w:t>
            </w:r>
            <w:r>
              <w:rPr>
                <w:rFonts w:cs="Tahoma" w:ascii="Tahoma" w:hAnsi="Tahoma"/>
                <w:sz w:val="20"/>
                <w:szCs w:val="20"/>
                <w:lang w:val="en-GB"/>
              </w:rPr>
              <w:t>-</w:t>
            </w:r>
            <w:r>
              <w:rPr>
                <w:rFonts w:cs="Tahoma" w:ascii="Tahoma" w:hAnsi="Tahoma"/>
                <w:sz w:val="20"/>
                <w:szCs w:val="20"/>
                <w:lang w:val="en-US"/>
              </w:rPr>
              <w:t>mail</w:t>
            </w:r>
            <w:r>
              <w:rPr>
                <w:rFonts w:cs="Tahoma" w:ascii="Tahoma" w:hAnsi="Tahoma"/>
                <w:sz w:val="20"/>
                <w:szCs w:val="20"/>
                <w:lang w:val="en-GB"/>
              </w:rPr>
              <w:t xml:space="preserve">: </w:t>
            </w:r>
            <w:r>
              <w:rPr>
                <w:rFonts w:cs="Tahoma" w:ascii="Tahoma" w:hAnsi="Tahoma"/>
                <w:sz w:val="20"/>
                <w:szCs w:val="20"/>
                <w:lang w:val="en-US"/>
              </w:rPr>
              <w:t xml:space="preserve">sche  </w:t>
            </w:r>
            <w:r>
              <w:rPr>
                <w:rFonts w:cs="Tahoma" w:ascii="Tahoma" w:hAnsi="Tahoma"/>
                <w:sz w:val="20"/>
                <w:szCs w:val="20"/>
                <w:lang w:val="en-GB"/>
              </w:rPr>
              <w:t>schepitropi2@chania.gr</w:t>
            </w:r>
            <w:r/>
          </w:p>
        </w:tc>
        <w:tc>
          <w:tcPr>
            <w:tcW w:w="62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4" w:type="dxa"/>
            </w:tcMar>
          </w:tcPr>
          <w:p>
            <w:pPr>
              <w:pStyle w:val="Normal"/>
              <w:rPr>
                <w:sz w:val="22"/>
                <w:b w:val="false"/>
                <w:sz w:val="22"/>
                <w:b w:val="false"/>
                <w:szCs w:val="22"/>
                <w:rFonts w:ascii="Tahoma" w:hAnsi="Tahoma" w:cs="Tahoma"/>
              </w:rPr>
            </w:pPr>
            <w:r>
              <w:rPr>
                <w:rFonts w:cs="Tahoma" w:ascii="Tahoma" w:hAnsi="Tahoma"/>
                <w:sz w:val="20"/>
                <w:szCs w:val="20"/>
                <w:lang w:val="en-US"/>
              </w:rPr>
              <w:t xml:space="preserve">   </w:t>
            </w:r>
            <w:r>
              <w:rPr>
                <w:rFonts w:cs="Tahoma" w:ascii="Tahoma" w:hAnsi="Tahoma"/>
                <w:b w:val="false"/>
                <w:sz w:val="22"/>
                <w:szCs w:val="22"/>
              </w:rPr>
              <w:t>«</w:t>
            </w:r>
            <w:r>
              <w:rPr>
                <w:rFonts w:cs="Tahoma" w:ascii="Tahoma" w:hAnsi="Tahoma"/>
                <w:sz w:val="22"/>
                <w:szCs w:val="22"/>
              </w:rPr>
              <w:t xml:space="preserve"> </w:t>
            </w:r>
            <w:r>
              <w:rPr>
                <w:rFonts w:cs="Tahoma" w:ascii="Tahoma" w:hAnsi="Tahoma"/>
                <w:b w:val="false"/>
                <w:bCs/>
                <w:sz w:val="22"/>
                <w:szCs w:val="22"/>
              </w:rPr>
              <w:t>Προμήθεια υλικών καθαριότητας</w:t>
            </w:r>
            <w:r>
              <w:rPr>
                <w:rFonts w:cs="Tahoma" w:ascii="Tahoma" w:hAnsi="Tahoma"/>
                <w:sz w:val="22"/>
                <w:szCs w:val="22"/>
              </w:rPr>
              <w:t xml:space="preserve"> </w:t>
            </w:r>
            <w:r>
              <w:rPr>
                <w:rFonts w:cs="Tahoma" w:ascii="Tahoma" w:hAnsi="Tahoma"/>
                <w:b w:val="false"/>
                <w:sz w:val="22"/>
                <w:szCs w:val="22"/>
              </w:rPr>
              <w:t>για τις ανάγκες των Σχολικών Μονάδων  Δευτεροβάθμιας Εκπαίδευσης του Δ Χανίων».</w:t>
            </w:r>
            <w:r/>
          </w:p>
          <w:p>
            <w:pPr>
              <w:pStyle w:val="Normal"/>
              <w:rPr>
                <w:sz w:val="22"/>
                <w:b w:val="false"/>
                <w:sz w:val="22"/>
                <w:b w:val="false"/>
                <w:szCs w:val="22"/>
                <w:rFonts w:ascii="Tahoma" w:hAnsi="Tahoma" w:cs="Tahoma"/>
              </w:rPr>
            </w:pPr>
            <w:r>
              <w:rPr>
                <w:rFonts w:cs="Tahoma" w:ascii="Tahoma" w:hAnsi="Tahoma"/>
                <w:b w:val="false"/>
                <w:sz w:val="22"/>
                <w:szCs w:val="22"/>
              </w:rPr>
              <w:t xml:space="preserve">Προϋπολογισμός Κατηγορίας 4: </w:t>
            </w:r>
            <w:r>
              <w:rPr>
                <w:rFonts w:cs="Tahoma" w:ascii="Tahoma" w:hAnsi="Tahoma"/>
                <w:b w:val="false"/>
                <w:color w:val="3366FF"/>
                <w:sz w:val="22"/>
                <w:szCs w:val="22"/>
              </w:rPr>
              <w:t xml:space="preserve"> 2447,70     € (με ΦΠΑ)</w:t>
            </w:r>
            <w:r/>
          </w:p>
          <w:p>
            <w:pPr>
              <w:pStyle w:val="Normal"/>
              <w:shd w:val="clear" w:color="auto" w:themeColor="" w:themeTint="" w:themeShade="" w:fill="FFFFFF" w:themeFill="" w:themeFillTint="" w:themeFillShade=""/>
              <w:ind w:right="480" w:hanging="0"/>
              <w:jc w:val="both"/>
              <w:rPr>
                <w:sz w:val="20"/>
                <w:sz w:val="20"/>
                <w:szCs w:val="20"/>
                <w:rFonts w:ascii="Tahoma" w:hAnsi="Tahoma" w:cs="Tahoma"/>
              </w:rPr>
            </w:pPr>
            <w:r>
              <w:rPr>
                <w:rFonts w:cs="Tahoma" w:ascii="Tahoma" w:hAnsi="Tahoma"/>
                <w:b w:val="false"/>
                <w:sz w:val="22"/>
                <w:szCs w:val="22"/>
              </w:rPr>
              <w:t>Χρηματοδότηση</w:t>
            </w:r>
            <w:r>
              <w:rPr>
                <w:rFonts w:cs="Tahoma" w:ascii="Tahoma" w:hAnsi="Tahoma"/>
                <w:sz w:val="22"/>
                <w:szCs w:val="22"/>
              </w:rPr>
              <w:t xml:space="preserve">: </w:t>
            </w:r>
            <w:r>
              <w:rPr>
                <w:rFonts w:cs="Tahoma" w:ascii="Tahoma" w:hAnsi="Tahoma"/>
                <w:b w:val="false"/>
                <w:color w:val="3366FF"/>
                <w:sz w:val="22"/>
                <w:szCs w:val="22"/>
              </w:rPr>
              <w:t>ΙΔΙΟΙ ΠΟΡΟΙ</w:t>
            </w:r>
            <w:r>
              <w:rPr>
                <w:rFonts w:cs="Tahoma" w:ascii="Tahoma" w:hAnsi="Tahoma"/>
                <w:sz w:val="20"/>
                <w:szCs w:val="20"/>
              </w:rPr>
              <w:t xml:space="preserve"> </w:t>
            </w:r>
            <w:r/>
          </w:p>
        </w:tc>
      </w:tr>
    </w:tbl>
    <w:p>
      <w:pPr>
        <w:pStyle w:val="Normal"/>
        <w:rPr>
          <w:sz w:val="22"/>
          <w:b w:val="false"/>
          <w:sz w:val="22"/>
          <w:b w:val="false"/>
          <w:szCs w:val="22"/>
          <w:rFonts w:ascii="Tahoma" w:hAnsi="Tahoma" w:eastAsia="Times New Roman" w:cs="Tahoma"/>
          <w:color w:val="000000"/>
          <w:lang w:eastAsia="zh-CN"/>
        </w:rPr>
      </w:pPr>
      <w:r>
        <w:rPr>
          <w:rFonts w:cs="Tahoma" w:ascii="Tahoma" w:hAnsi="Tahoma"/>
          <w:b w:val="false"/>
          <w:sz w:val="22"/>
          <w:szCs w:val="22"/>
        </w:rPr>
      </w:r>
      <w:r/>
    </w:p>
    <w:p>
      <w:pPr>
        <w:pStyle w:val="Normal"/>
        <w:spacing w:lineRule="auto" w:line="360"/>
        <w:jc w:val="center"/>
        <w:rPr>
          <w:sz w:val="22"/>
          <w:b w:val="false"/>
          <w:sz w:val="22"/>
          <w:b w:val="false"/>
          <w:szCs w:val="22"/>
          <w:rFonts w:ascii="Tahoma" w:hAnsi="Tahoma" w:cs="Tahoma"/>
        </w:rPr>
      </w:pPr>
      <w:r>
        <w:rPr>
          <w:rFonts w:cs="Tahoma" w:ascii="Tahoma" w:hAnsi="Tahoma"/>
          <w:b w:val="false"/>
          <w:sz w:val="22"/>
          <w:szCs w:val="22"/>
        </w:rPr>
        <w:t xml:space="preserve">ΕΝΤΥΠΟ ΟΙΚΟΝΟΜΙΚΗΣ ΠΡΟΣΦΟΡΑΣ  </w:t>
      </w:r>
      <w:r/>
    </w:p>
    <w:p>
      <w:pPr>
        <w:pStyle w:val="Normal"/>
        <w:spacing w:lineRule="auto" w:line="360"/>
        <w:jc w:val="both"/>
        <w:rPr>
          <w:sz w:val="22"/>
          <w:b w:val="false"/>
          <w:sz w:val="22"/>
          <w:b w:val="false"/>
          <w:szCs w:val="22"/>
          <w:rFonts w:ascii="Tahoma" w:hAnsi="Tahoma" w:cs="Tahoma"/>
        </w:rPr>
      </w:pPr>
      <w:r>
        <w:rPr>
          <w:rFonts w:cs="Tahoma" w:ascii="Tahoma" w:hAnsi="Tahoma"/>
          <w:b w:val="false"/>
          <w:sz w:val="22"/>
          <w:szCs w:val="22"/>
        </w:rPr>
        <w:tab/>
        <w:t>Της επιχείρησης …………….…………………, έδρα ………………………, οδός …………………., αριθμός ………, τηλέφωνο …………………., fax ………………..……..</w:t>
      </w:r>
      <w:r/>
    </w:p>
    <w:tbl>
      <w:tblPr>
        <w:tblW w:w="14049" w:type="dxa"/>
        <w:jc w:val="left"/>
        <w:tblInd w:w="93" w:type="dxa"/>
        <w:tblBorders>
          <w:top w:val="single" w:sz="4" w:space="0" w:color="00000A"/>
          <w:left w:val="single" w:sz="4" w:space="0" w:color="00000A"/>
          <w:right w:val="single" w:sz="4" w:space="0" w:color="00000A"/>
          <w:insideV w:val="single" w:sz="4" w:space="0" w:color="00000A"/>
        </w:tblBorders>
        <w:tblCellMar>
          <w:top w:w="0" w:type="dxa"/>
          <w:left w:w="103" w:type="dxa"/>
          <w:bottom w:w="0" w:type="dxa"/>
          <w:right w:w="108" w:type="dxa"/>
        </w:tblCellMar>
      </w:tblPr>
      <w:tblGrid>
        <w:gridCol w:w="490"/>
        <w:gridCol w:w="6894"/>
        <w:gridCol w:w="1509"/>
        <w:gridCol w:w="1324"/>
        <w:gridCol w:w="3832"/>
      </w:tblGrid>
      <w:tr>
        <w:trPr>
          <w:trHeight w:val="719" w:hRule="atLeast"/>
        </w:trPr>
        <w:tc>
          <w:tcPr>
            <w:tcW w:w="14049" w:type="dxa"/>
            <w:gridSpan w:val="5"/>
            <w:tcBorders>
              <w:top w:val="single" w:sz="4" w:space="0" w:color="00000A"/>
              <w:left w:val="single" w:sz="4" w:space="0" w:color="00000A"/>
              <w:right w:val="single" w:sz="4" w:space="0" w:color="00000A"/>
              <w:insideV w:val="single" w:sz="4" w:space="0" w:color="00000A"/>
            </w:tcBorders>
            <w:shd w:color="auto" w:fill="auto" w:val="clear"/>
            <w:tcMar>
              <w:left w:w="103" w:type="dxa"/>
            </w:tcMar>
            <w:vAlign w:val="bottom"/>
          </w:tcPr>
          <w:p>
            <w:pPr>
              <w:pStyle w:val="Normal"/>
              <w:suppressAutoHyphens w:val="false"/>
              <w:jc w:val="center"/>
              <w:rPr>
                <w:sz w:val="24"/>
                <w:sz w:val="24"/>
                <w:szCs w:val="24"/>
                <w:bCs/>
                <w:rFonts w:ascii="Arial" w:hAnsi="Arial" w:cs="Arial"/>
                <w:color w:val="333399"/>
                <w:lang w:eastAsia="el-GR"/>
              </w:rPr>
            </w:pPr>
            <w:r>
              <w:rPr>
                <w:rFonts w:cs="Arial" w:ascii="Arial" w:hAnsi="Arial"/>
                <w:bCs/>
                <w:color w:val="333399"/>
                <w:sz w:val="24"/>
                <w:szCs w:val="24"/>
                <w:lang w:eastAsia="el-GR"/>
              </w:rPr>
              <w:t>ΚΑΤΗΓΟΡΙΑ 4</w:t>
            </w:r>
            <w:r/>
          </w:p>
          <w:p>
            <w:pPr>
              <w:pStyle w:val="Normal"/>
              <w:jc w:val="center"/>
              <w:rPr>
                <w:sz w:val="24"/>
                <w:b w:val="false"/>
                <w:sz w:val="24"/>
                <w:b w:val="false"/>
                <w:szCs w:val="24"/>
                <w:rFonts w:ascii="Arial" w:hAnsi="Arial" w:cs="Arial"/>
                <w:lang w:eastAsia="el-GR"/>
              </w:rPr>
            </w:pPr>
            <w:r>
              <w:rPr>
                <w:rFonts w:cs="Arial" w:ascii="Arial" w:hAnsi="Arial"/>
                <w:bCs/>
                <w:color w:val="800080"/>
                <w:sz w:val="24"/>
                <w:szCs w:val="24"/>
                <w:lang w:eastAsia="el-GR"/>
              </w:rPr>
              <w:t>ΣΑΚΟΥΛΕΣ ΑΠΟΡΡΙΜΜΑΤΩΝ, ΓΑΝΤΙΑ, ΠΟΤΗΡΙΑ ΠΛΑΣΤΙΚΑ ΚΛΠ</w:t>
            </w:r>
            <w:r/>
          </w:p>
        </w:tc>
      </w:tr>
      <w:tr>
        <w:trPr>
          <w:trHeight w:val="404" w:hRule="atLeast"/>
        </w:trPr>
        <w:tc>
          <w:tcPr>
            <w:tcW w:w="490"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FFFFCC" w:fill="FFFF99" w:val="clear"/>
            <w:tcMar>
              <w:left w:w="103" w:type="dxa"/>
            </w:tcM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A/A</w:t>
            </w:r>
            <w:r/>
          </w:p>
        </w:tc>
        <w:tc>
          <w:tcPr>
            <w:tcW w:w="6894"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ΑΝΑΛΥΤΙΚΗ ΠΕΡΙΓΡΑΦΗ ΕΙΔΟΥΣ</w:t>
            </w:r>
            <w:r/>
          </w:p>
        </w:tc>
        <w:tc>
          <w:tcPr>
            <w:tcW w:w="1509" w:type="dxa"/>
            <w:tcBorders>
              <w:top w:val="single" w:sz="4" w:space="0" w:color="00000A"/>
              <w:bottom w:val="single" w:sz="4" w:space="0" w:color="000001"/>
              <w:insideH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ΜΟΝΑΔΑ ΜΕΤΡΗΣΗΣ</w:t>
            </w:r>
            <w:r/>
          </w:p>
        </w:tc>
        <w:tc>
          <w:tcPr>
            <w:tcW w:w="13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00" w:val="clear"/>
            <w:tcMar>
              <w:left w:w="103" w:type="dxa"/>
            </w:tcMar>
            <w:vAlign w:val="center"/>
          </w:tcPr>
          <w:p>
            <w:pPr>
              <w:pStyle w:val="Normal"/>
              <w:suppressAutoHyphens w:val="false"/>
              <w:rPr>
                <w:sz w:val="20"/>
                <w:sz w:val="20"/>
                <w:szCs w:val="20"/>
                <w:bCs/>
                <w:rFonts w:ascii="Arial" w:hAnsi="Arial" w:cs="Arial"/>
                <w:lang w:eastAsia="el-GR"/>
              </w:rPr>
            </w:pPr>
            <w:r>
              <w:rPr>
                <w:rFonts w:cs="Arial" w:ascii="Arial" w:hAnsi="Arial"/>
                <w:bCs/>
                <w:sz w:val="20"/>
                <w:szCs w:val="20"/>
                <w:lang w:eastAsia="el-GR"/>
              </w:rPr>
              <w:t>ΠΟΣΟΤΗΤΑ</w:t>
            </w:r>
            <w:r/>
          </w:p>
        </w:tc>
        <w:tc>
          <w:tcPr>
            <w:tcW w:w="3832" w:type="dxa"/>
            <w:tcBorders>
              <w:top w:val="single" w:sz="4" w:space="0" w:color="00000A"/>
              <w:bottom w:val="single" w:sz="4" w:space="0" w:color="000001"/>
              <w:right w:val="single" w:sz="4" w:space="0" w:color="000001"/>
              <w:insideH w:val="single" w:sz="4" w:space="0" w:color="000001"/>
              <w:insideV w:val="single" w:sz="4" w:space="0" w:color="000001"/>
            </w:tcBorders>
            <w:shd w:color="FFFFCC" w:fill="FFFF99" w:val="clear"/>
            <w:vAlign w:val="center"/>
          </w:tcPr>
          <w:p>
            <w:pPr>
              <w:pStyle w:val="Normal"/>
              <w:suppressAutoHyphens w:val="false"/>
              <w:jc w:val="center"/>
              <w:rPr>
                <w:sz w:val="16"/>
                <w:b w:val="false"/>
                <w:sz w:val="16"/>
                <w:b w:val="false"/>
                <w:szCs w:val="16"/>
                <w:rFonts w:ascii="Arial" w:hAnsi="Arial" w:cs="Arial"/>
                <w:color w:val="00000A"/>
                <w:lang w:eastAsia="el-GR"/>
              </w:rPr>
            </w:pPr>
            <w:r>
              <w:rPr>
                <w:rFonts w:cs="Arial" w:ascii="Arial" w:hAnsi="Arial"/>
                <w:b w:val="false"/>
                <w:color w:val="00000A"/>
                <w:sz w:val="16"/>
                <w:szCs w:val="16"/>
                <w:lang w:eastAsia="el-GR"/>
              </w:rPr>
              <w:t xml:space="preserve">ΤΙΜΗ ΜΟΝΑΔΟΣ </w:t>
            </w:r>
            <w:r>
              <w:rPr>
                <w:rFonts w:cs="Arial" w:ascii="Arial" w:hAnsi="Arial"/>
                <w:bCs/>
                <w:color w:val="00000A"/>
                <w:sz w:val="16"/>
                <w:szCs w:val="16"/>
                <w:lang w:eastAsia="el-GR"/>
              </w:rPr>
              <w:t>ΧΩΡΙΣ ΦΠΑ</w:t>
            </w:r>
            <w:r/>
          </w:p>
        </w:tc>
      </w:tr>
      <w:tr>
        <w:trPr>
          <w:trHeight w:val="557"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Γάντια από φυσικό latex ιατρικά S, M, L &amp; XL. Να πληρούν τα Ευρωπαϊκά πρότυπα ΕΝ 455-1  ΕΝ 455-2 και ΕΝ455-3. (Πακέτο των 100 τεμαχίων)</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130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510"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2</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Πιατάκια πλαστικά για τρόφιμα εγγεκριμένα (περίπου 22 εκ.) 20 τεμ</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510"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3</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Πιατάκια πλαστικά για τρόφιμα εγγεκριμένα (περίπου 24 εκ.) 20 τεμ</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4</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Πλαστικά κουταλάκια γλυκού 50άδα</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5</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Πλαστικά πηρουνάκια γλυκού 50άδα</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510"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6</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Ποτήρια πλαστικά κρυστάλ μεγάλα μιας χρήσης (συσκευασία 50 τεμ)</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300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510"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7</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Ποτήρια πλαστικά κρυστάλ μικρά μιας χρήσης (συσκευασία 50 τεμ)</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ΠΑΚΕΤΟ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765"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8</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 xml:space="preserve">ΣΑΚΚΟΙ  ΑΠΟΡΡΙΜΜΑΤΩΝ (περίπου 80Χ1,10) βαρέως τύπου, πολυαιθυλένιο, χρώματος μαύρου, 8 τεμάχια ανά κιλό.  </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ΚΙΛΑ</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750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9</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 xml:space="preserve">ΣΑΚΚΟΙ ΑΠΟΡΡΙΜΜΑΤΩΝ (περίπου 60Χ80) με το κιλό </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ΚΙΛΟ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400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10</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Σακούλες για καλαθάκια (περίπου 50Χ50) με το κιλό</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ΚΙΛΟ</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300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r>
        <w:trPr>
          <w:trHeight w:val="255" w:hRule="atLeast"/>
        </w:trPr>
        <w:tc>
          <w:tcPr>
            <w:tcW w:w="490"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11</w:t>
            </w:r>
            <w:r/>
          </w:p>
        </w:tc>
        <w:tc>
          <w:tcPr>
            <w:tcW w:w="6894"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rPr>
                <w:sz w:val="20"/>
                <w:b w:val="false"/>
                <w:sz w:val="20"/>
                <w:b w:val="false"/>
                <w:szCs w:val="20"/>
                <w:rFonts w:ascii="Arial" w:hAnsi="Arial" w:cs="Arial"/>
                <w:lang w:eastAsia="el-GR"/>
              </w:rPr>
            </w:pPr>
            <w:r>
              <w:rPr>
                <w:rFonts w:cs="Arial" w:ascii="Arial" w:hAnsi="Arial"/>
                <w:b w:val="false"/>
                <w:sz w:val="20"/>
                <w:szCs w:val="20"/>
                <w:lang w:eastAsia="el-GR"/>
              </w:rPr>
              <w:t>Σπογγοπετσέτες (περίπου 20Χ30)</w:t>
            </w:r>
            <w:r/>
          </w:p>
        </w:tc>
        <w:tc>
          <w:tcPr>
            <w:tcW w:w="1509" w:type="dxa"/>
            <w:tcBorders>
              <w:bottom w:val="single" w:sz="4" w:space="0" w:color="000001"/>
              <w:insideH w:val="single" w:sz="4" w:space="0" w:color="000001"/>
            </w:tcBorders>
            <w:shd w:color="auto" w:fill="auto" w:val="clear"/>
            <w:vAlign w:val="center"/>
          </w:tcPr>
          <w:p>
            <w:pPr>
              <w:pStyle w:val="Normal"/>
              <w:suppressAutoHyphens w:val="false"/>
              <w:jc w:val="center"/>
              <w:rPr>
                <w:sz w:val="20"/>
                <w:b w:val="false"/>
                <w:sz w:val="20"/>
                <w:b w:val="false"/>
                <w:szCs w:val="20"/>
                <w:rFonts w:ascii="Arial" w:hAnsi="Arial" w:cs="Arial"/>
                <w:lang w:eastAsia="el-GR"/>
              </w:rPr>
            </w:pPr>
            <w:r>
              <w:rPr>
                <w:rFonts w:cs="Arial" w:ascii="Arial" w:hAnsi="Arial"/>
                <w:b w:val="false"/>
                <w:sz w:val="20"/>
                <w:szCs w:val="20"/>
                <w:lang w:eastAsia="el-GR"/>
              </w:rPr>
              <w:t>ΤΕΜ</w:t>
            </w:r>
            <w:r/>
          </w:p>
        </w:tc>
        <w:tc>
          <w:tcPr>
            <w:tcW w:w="1324"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suppressAutoHyphens w:val="false"/>
              <w:jc w:val="right"/>
              <w:rPr>
                <w:sz w:val="20"/>
                <w:b w:val="false"/>
                <w:sz w:val="20"/>
                <w:b w:val="false"/>
                <w:szCs w:val="20"/>
                <w:rFonts w:ascii="Arial" w:hAnsi="Arial" w:cs="Arial"/>
                <w:lang w:eastAsia="el-GR"/>
              </w:rPr>
            </w:pPr>
            <w:r>
              <w:rPr>
                <w:rFonts w:cs="Arial" w:ascii="Arial" w:hAnsi="Arial"/>
                <w:b w:val="false"/>
                <w:sz w:val="20"/>
                <w:szCs w:val="20"/>
                <w:lang w:eastAsia="el-GR"/>
              </w:rPr>
              <w:t>20</w:t>
            </w:r>
            <w:r/>
          </w:p>
        </w:tc>
        <w:tc>
          <w:tcPr>
            <w:tcW w:w="3832" w:type="dxa"/>
            <w:tcBorders>
              <w:bottom w:val="single" w:sz="4" w:space="0" w:color="000001"/>
              <w:right w:val="single" w:sz="4" w:space="0" w:color="000001"/>
              <w:insideH w:val="single" w:sz="4" w:space="0" w:color="000001"/>
              <w:insideV w:val="single" w:sz="4" w:space="0" w:color="000001"/>
            </w:tcBorders>
            <w:shd w:color="auto" w:fill="auto" w:val="clear"/>
            <w:vAlign w:val="center"/>
          </w:tcPr>
          <w:p>
            <w:pPr>
              <w:pStyle w:val="Normal"/>
              <w:suppressAutoHyphens w:val="false"/>
              <w:jc w:val="right"/>
              <w:rPr>
                <w:sz w:val="20"/>
                <w:b w:val="false"/>
                <w:sz w:val="20"/>
                <w:b w:val="false"/>
                <w:szCs w:val="20"/>
                <w:rFonts w:ascii="Arial" w:hAnsi="Arial" w:eastAsia="Times New Roman" w:cs="Arial"/>
                <w:color w:val="000000"/>
                <w:lang w:eastAsia="el-GR"/>
              </w:rPr>
            </w:pPr>
            <w:r>
              <w:rPr>
                <w:rFonts w:cs="Arial" w:ascii="Arial" w:hAnsi="Arial"/>
                <w:b w:val="false"/>
                <w:sz w:val="20"/>
                <w:szCs w:val="20"/>
                <w:lang w:eastAsia="el-GR"/>
              </w:rPr>
            </w:r>
            <w:r/>
          </w:p>
        </w:tc>
      </w:tr>
    </w:tbl>
    <w:p>
      <w:pPr>
        <w:pStyle w:val="Normal"/>
        <w:widowControl w:val="false"/>
        <w:spacing w:lineRule="auto" w:line="360"/>
        <w:jc w:val="both"/>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widowControl w:val="false"/>
        <w:spacing w:lineRule="auto" w:line="360"/>
        <w:jc w:val="both"/>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widowControl w:val="false"/>
        <w:spacing w:lineRule="auto" w:line="360"/>
        <w:jc w:val="both"/>
        <w:rPr>
          <w:sz w:val="20"/>
          <w:b w:val="false"/>
          <w:sz w:val="20"/>
          <w:b w:val="false"/>
          <w:szCs w:val="20"/>
          <w:rFonts w:ascii="Tahoma" w:hAnsi="Tahoma" w:eastAsia="Times New Roman" w:cs="Tahoma"/>
          <w:color w:val="000000"/>
          <w:lang w:val="en-US" w:eastAsia="zh-CN"/>
        </w:rPr>
      </w:pPr>
      <w:r>
        <w:rPr>
          <w:rFonts w:cs="Tahoma" w:ascii="Tahoma" w:hAnsi="Tahoma"/>
          <w:b w:val="false"/>
          <w:sz w:val="20"/>
          <w:szCs w:val="20"/>
          <w:lang w:val="en-US"/>
        </w:rPr>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Συνολική προσφερόμενη τιμή για όλα τα ειδή της κατηγορίας 4 (χωρίς Φ.Π.Α.) ………………………..........…………….(αριθμητικώς)</w:t>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Σύνολο    Φ.Π.Α 23%………………………..………......……..……(αριθμητικώς)</w:t>
      </w:r>
      <w:r/>
    </w:p>
    <w:p>
      <w:pPr>
        <w:pStyle w:val="Normal"/>
        <w:widowControl w:val="false"/>
        <w:spacing w:lineRule="auto" w:line="360"/>
        <w:jc w:val="both"/>
        <w:rPr>
          <w:sz w:val="20"/>
          <w:b w:val="false"/>
          <w:sz w:val="20"/>
          <w:b w:val="false"/>
          <w:szCs w:val="20"/>
          <w:rFonts w:ascii="Tahoma" w:hAnsi="Tahoma" w:cs="Tahoma"/>
        </w:rPr>
      </w:pPr>
      <w:r>
        <w:rPr>
          <w:rFonts w:cs="Tahoma" w:ascii="Tahoma" w:hAnsi="Tahoma"/>
          <w:b w:val="false"/>
          <w:sz w:val="20"/>
          <w:szCs w:val="20"/>
        </w:rPr>
        <w:t>Συνολική προσφερόμενη τιμή για όλα τα ειδή της κατηγορίας 4 (με Φ.Π.Α.) ………………………………….........…..…...(αριθμητικώς)</w:t>
      </w:r>
      <w:r/>
    </w:p>
    <w:p>
      <w:pPr>
        <w:pStyle w:val="Normal"/>
        <w:widowControl w:val="false"/>
        <w:tabs>
          <w:tab w:val="left" w:pos="11955" w:leader="none"/>
        </w:tabs>
        <w:jc w:val="right"/>
        <w:rPr>
          <w:sz w:val="20"/>
          <w:b w:val="false"/>
          <w:sz w:val="20"/>
          <w:b w:val="false"/>
          <w:szCs w:val="20"/>
          <w:rFonts w:ascii="Book Antiqua" w:hAnsi="Book Antiqua" w:cs="Book Antiqua"/>
          <w:lang w:val="en-US"/>
        </w:rPr>
      </w:pPr>
      <w:r>
        <w:rPr>
          <w:rFonts w:cs="Book Antiqua" w:ascii="Book Antiqua" w:hAnsi="Book Antiqua"/>
          <w:b w:val="false"/>
          <w:sz w:val="20"/>
          <w:szCs w:val="20"/>
        </w:rPr>
        <w:t xml:space="preserve"> </w:t>
      </w:r>
      <w:r/>
    </w:p>
    <w:p>
      <w:pPr>
        <w:pStyle w:val="Normal"/>
        <w:widowControl w:val="false"/>
        <w:tabs>
          <w:tab w:val="left" w:pos="11955" w:leader="none"/>
        </w:tabs>
        <w:jc w:val="right"/>
        <w:rPr>
          <w:sz w:val="20"/>
          <w:b w:val="false"/>
          <w:sz w:val="20"/>
          <w:b w:val="false"/>
          <w:szCs w:val="20"/>
          <w:rFonts w:ascii="Tahoma" w:hAnsi="Tahoma" w:cs="Tahoma"/>
        </w:rPr>
      </w:pPr>
      <w:r>
        <w:rPr>
          <w:rFonts w:cs="Book Antiqua" w:ascii="Book Antiqua" w:hAnsi="Book Antiqua"/>
          <w:b w:val="false"/>
          <w:sz w:val="20"/>
          <w:szCs w:val="20"/>
        </w:rPr>
        <w:t xml:space="preserve">                                                                                                                                                                                                                    </w:t>
      </w:r>
      <w:r>
        <w:rPr>
          <w:rFonts w:cs="Tahoma" w:ascii="Tahoma" w:hAnsi="Tahoma"/>
          <w:b w:val="false"/>
          <w:sz w:val="20"/>
          <w:szCs w:val="20"/>
        </w:rPr>
        <w:t>(Ημερομηνία)……./……/2015</w:t>
      </w:r>
      <w:r/>
    </w:p>
    <w:p>
      <w:pPr>
        <w:pStyle w:val="Normal"/>
        <w:widowControl w:val="false"/>
        <w:tabs>
          <w:tab w:val="left" w:pos="11955" w:leader="none"/>
        </w:tabs>
        <w:jc w:val="both"/>
        <w:rPr>
          <w:sz w:val="20"/>
          <w:b w:val="false"/>
          <w:sz w:val="20"/>
          <w:b w:val="false"/>
          <w:szCs w:val="20"/>
          <w:rFonts w:ascii="Tahoma" w:hAnsi="Tahoma" w:eastAsia="Times New Roman" w:cs="Tahoma"/>
          <w:color w:val="000000"/>
          <w:lang w:eastAsia="zh-CN"/>
        </w:rPr>
      </w:pPr>
      <w:r>
        <w:rPr>
          <w:rFonts w:cs="Tahoma" w:ascii="Tahoma" w:hAnsi="Tahoma"/>
          <w:b w:val="false"/>
          <w:sz w:val="20"/>
          <w:szCs w:val="20"/>
        </w:rPr>
      </w:r>
      <w:r/>
    </w:p>
    <w:p>
      <w:pPr>
        <w:pStyle w:val="Normal"/>
        <w:jc w:val="right"/>
        <w:rPr>
          <w:sz w:val="20"/>
          <w:b w:val="false"/>
          <w:sz w:val="20"/>
          <w:b w:val="false"/>
          <w:szCs w:val="20"/>
          <w:rFonts w:ascii="Tahoma" w:hAnsi="Tahoma" w:cs="Tahoma"/>
        </w:rPr>
      </w:pPr>
      <w:r>
        <w:rPr>
          <w:rFonts w:cs="Tahoma" w:ascii="Tahoma" w:hAnsi="Tahoma"/>
          <w:b w:val="false"/>
          <w:sz w:val="20"/>
          <w:szCs w:val="20"/>
        </w:rPr>
        <w:t xml:space="preserve">                                                                                                                                                                            </w:t>
      </w:r>
      <w:r>
        <w:rPr>
          <w:rFonts w:cs="Tahoma" w:ascii="Tahoma" w:hAnsi="Tahoma"/>
          <w:b w:val="false"/>
          <w:sz w:val="20"/>
          <w:szCs w:val="20"/>
        </w:rPr>
        <w:t>Ο ΠΡΟΣΦΕΡΩΝ</w:t>
      </w:r>
      <w:r/>
    </w:p>
    <w:p>
      <w:pPr>
        <w:pStyle w:val="Normal"/>
        <w:jc w:val="right"/>
        <w:rPr>
          <w:sz w:val="20"/>
          <w:b w:val="false"/>
          <w:sz w:val="20"/>
          <w:b w:val="false"/>
          <w:szCs w:val="20"/>
          <w:rFonts w:ascii="Tahoma" w:hAnsi="Tahoma" w:eastAsia="Times New Roman" w:cs="Tahoma"/>
          <w:color w:val="000000"/>
          <w:lang w:eastAsia="zh-CN"/>
        </w:rPr>
      </w:pPr>
      <w:r>
        <w:rPr>
          <w:rFonts w:cs="Tahoma" w:ascii="Tahoma" w:hAnsi="Tahoma"/>
          <w:b w:val="false"/>
          <w:sz w:val="20"/>
          <w:szCs w:val="20"/>
        </w:rPr>
      </w:r>
      <w:r/>
    </w:p>
    <w:p>
      <w:pPr>
        <w:pStyle w:val="Normal"/>
        <w:jc w:val="right"/>
        <w:rPr>
          <w:sz w:val="20"/>
          <w:b w:val="false"/>
          <w:sz w:val="20"/>
          <w:b w:val="false"/>
          <w:szCs w:val="20"/>
          <w:rFonts w:ascii="Tahoma" w:hAnsi="Tahoma" w:eastAsia="Times New Roman" w:cs="Tahoma"/>
          <w:color w:val="000000"/>
          <w:lang w:eastAsia="zh-CN"/>
        </w:rPr>
      </w:pPr>
      <w:r>
        <w:rPr>
          <w:rFonts w:cs="Tahoma" w:ascii="Tahoma" w:hAnsi="Tahoma"/>
          <w:b w:val="false"/>
          <w:sz w:val="20"/>
          <w:szCs w:val="20"/>
        </w:rPr>
      </w:r>
      <w:r/>
    </w:p>
    <w:p>
      <w:pPr>
        <w:pStyle w:val="Normal"/>
        <w:jc w:val="right"/>
      </w:pPr>
      <w:bookmarkStart w:id="2" w:name="__DdeLink__8877_1351390198"/>
      <w:bookmarkEnd w:id="2"/>
      <w:r>
        <w:rPr>
          <w:rFonts w:cs="Tahoma" w:ascii="Tahoma" w:hAnsi="Tahoma"/>
          <w:b w:val="false"/>
          <w:sz w:val="20"/>
          <w:szCs w:val="20"/>
        </w:rPr>
        <w:t>σφραγίδα –υπογραφή)</w:t>
      </w:r>
      <w:r/>
    </w:p>
    <w:sectPr>
      <w:type w:val="nextPage"/>
      <w:pgSz w:orient="landscape" w:w="16838" w:h="11906"/>
      <w:pgMar w:left="1440" w:right="1440" w:header="0" w:top="1800" w:footer="0" w:bottom="1800" w:gutter="0"/>
      <w:pgNumType w:fmt="decimal"/>
      <w:formProt w:val="false"/>
      <w:textDirection w:val="lrTb"/>
      <w:docGrid w:type="default" w:linePitch="36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swiss"/>
    <w:pitch w:val="variable"/>
  </w:font>
  <w:font w:name="Tahoma">
    <w:charset w:val="a1"/>
    <w:family w:val="roman"/>
    <w:pitch w:val="variable"/>
  </w:font>
  <w:font w:name="Arial">
    <w:charset w:val="a1"/>
    <w:family w:val="roman"/>
    <w:pitch w:val="variable"/>
  </w:font>
  <w:font w:name="Book Antiqua">
    <w:charset w:val="a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915a8"/>
    <w:pPr>
      <w:widowControl/>
      <w:suppressAutoHyphens w:val="true"/>
      <w:bidi w:val="0"/>
      <w:spacing w:lineRule="auto" w:line="240" w:before="0" w:after="0"/>
      <w:jc w:val="left"/>
    </w:pPr>
    <w:rPr>
      <w:rFonts w:ascii="Times New Roman" w:hAnsi="Times New Roman" w:eastAsia="Times New Roman" w:cs="Times New Roman"/>
      <w:b/>
      <w:color w:val="000000"/>
      <w:sz w:val="26"/>
      <w:szCs w:val="26"/>
      <w:lang w:eastAsia="zh-CN" w:val="el-GR" w:bidi="ar-SA"/>
    </w:rPr>
  </w:style>
  <w:style w:type="character" w:styleId="DefaultParagraphFont" w:default="1">
    <w:name w:val="Default Paragraph Font"/>
    <w:uiPriority w:val="1"/>
    <w:semiHidden/>
    <w:unhideWhenUsed/>
    <w:rPr/>
  </w:style>
  <w:style w:type="paragraph" w:styleId="Style14">
    <w:name w:val="Επικεφαλίδα"/>
    <w:basedOn w:val="Normal"/>
    <w:next w:val="Style15"/>
    <w:pPr>
      <w:keepNext/>
      <w:spacing w:before="240" w:after="120"/>
    </w:pPr>
    <w:rPr>
      <w:rFonts w:ascii="Liberation Sans" w:hAnsi="Liberation Sans" w:eastAsia="Arial Unicode MS" w:cs="Mang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Mangal"/>
    </w:rPr>
  </w:style>
  <w:style w:type="paragraph" w:styleId="Style17">
    <w:name w:val="Υπόμνημα"/>
    <w:basedOn w:val="Normal"/>
    <w:pPr>
      <w:suppressLineNumbers/>
      <w:spacing w:before="120" w:after="120"/>
    </w:pPr>
    <w:rPr>
      <w:rFonts w:cs="Mangal"/>
      <w:i/>
      <w:iCs/>
      <w:sz w:val="24"/>
      <w:szCs w:val="24"/>
    </w:rPr>
  </w:style>
  <w:style w:type="paragraph" w:styleId="Style18">
    <w:name w:val="Ευρετήριο"/>
    <w:basedOn w:val="Normal"/>
    <w:pPr>
      <w:suppressLineNumbers/>
    </w:pPr>
    <w:rPr>
      <w:rFonts w:cs="Mangal"/>
    </w:rPr>
  </w:style>
  <w:style w:type="paragraph" w:styleId="Style19" w:customStyle="1">
    <w:name w:val="Περιεχόμενα πίνακα"/>
    <w:basedOn w:val="Normal"/>
    <w:rsid w:val="00e915a8"/>
    <w:pPr>
      <w:widowControl w:val="false"/>
      <w:suppressLineNumbers/>
    </w:pPr>
    <w:rPr>
      <w:rFonts w:eastAsia="SimSun" w:cs="Mangal"/>
      <w:b w:val="false"/>
      <w:color w:val="00000A"/>
      <w:sz w:val="24"/>
      <w:szCs w:val="24"/>
      <w:lang w:bidi="hi-IN"/>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LibreOffice/4.3.5.2$Windows_x86 LibreOffice_project/3a87456aaa6a95c63eea1c1b3201acedf0751bd5</Application>
  <Paragraphs>336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2015-08-19T11:30:00Z</dcterms:created>
  <dc:creator>user</dc:creator>
  <dc:language>el-GR</dc:language>
  <cp:lastModifiedBy>user</cp:lastModifiedBy>
  <dcterms:modified xsi:type="dcterms:W3CDTF">2015-08-27T05:48:00Z</dcterms:modified>
  <cp:revision>19</cp:revision>
</cp:coreProperties>
</file>