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69" w:rsidRPr="00CA5769" w:rsidRDefault="00CA5769" w:rsidP="00CA5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57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 xml:space="preserve">1. </w:t>
      </w:r>
      <w:r w:rsidRPr="00CA576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στο </w:t>
      </w:r>
      <w:proofErr w:type="spellStart"/>
      <w:r w:rsidRPr="00CA576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αρθρο</w:t>
      </w:r>
      <w:proofErr w:type="spellEnd"/>
      <w:r w:rsidRPr="00CA576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34 ΠΑΚΕΤΟ Γ</w:t>
      </w:r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αναφερονται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ποσοτητες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πινακιδων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150/85 οι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οποιες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όμως (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ΠΟΣΟΤΗΤΕς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δεν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εχουν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καμμια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σχεση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,με τις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ποσοτητες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αναφερονται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στον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πινακα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τις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τοποθεσιες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793276" w:rsidRDefault="00CA5769" w:rsidP="00793276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</w:pPr>
      <w:r w:rsidRPr="00CA5769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 xml:space="preserve">Καταρχήν φαντάζομαι ότι γίνεται αναφορά στη </w:t>
      </w:r>
      <w:r w:rsidRPr="00CA5769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u w:val="single"/>
          <w:lang w:eastAsia="el-GR"/>
        </w:rPr>
        <w:t>σελίδα</w:t>
      </w:r>
      <w:r w:rsidRPr="00CA5769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 xml:space="preserve"> 34 της διακήρυξης. </w:t>
      </w:r>
    </w:p>
    <w:p w:rsidR="00CA5769" w:rsidRDefault="00793276" w:rsidP="00793276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</w:pP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 xml:space="preserve">Οι βασικές (μεγάλες) ταμπέλες είναι συνολικά 150 όπως αναφέρεται στη σελίδα 34 - Πακέτο Γ και όπως προκύπτει και από τον πίνακα με τις τοποθεσίες. Στον πίνακα με τις τοποθεσίες αν υπολογιστεί το άθροισμα των συνόλων πινακίδων, που αναγράφεται κάτω από κάθε δημοτική ενότητα, προκύπτει: Χανιά: 54 + Ακρωτήρι: 33 + Ελ. Βενιζέλος: 12 + </w:t>
      </w:r>
      <w:proofErr w:type="spellStart"/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Θέρισος</w:t>
      </w:r>
      <w:proofErr w:type="spellEnd"/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 xml:space="preserve">: 8 + Ν. Κυδωνία: 17 + Σούδα: 17 + </w:t>
      </w:r>
      <w:proofErr w:type="spellStart"/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Κεραμειά</w:t>
      </w:r>
      <w:proofErr w:type="spellEnd"/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: 9 = 150.</w:t>
      </w:r>
    </w:p>
    <w:p w:rsidR="00793276" w:rsidRPr="00CA5769" w:rsidRDefault="00793276" w:rsidP="00793276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</w:pP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Οι βοηθητικές (μικρότερες) ταμπέλες είναι 85 όπως αναφέρεται στη σελίδα 34 - Πακέτο Γ</w:t>
      </w:r>
      <w:r w:rsidR="00F52BB4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.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 xml:space="preserve"> </w:t>
      </w:r>
      <w:r w:rsidR="00F52BB4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Δ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εν προκύπτουν</w:t>
      </w:r>
      <w:r w:rsidR="00F52BB4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,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 xml:space="preserve"> ούτε παρουσιάζονται στον πίνακα με τις τοποθεσίες.</w:t>
      </w:r>
    </w:p>
    <w:p w:rsidR="00CA5769" w:rsidRPr="00CA5769" w:rsidRDefault="00CA5769" w:rsidP="00793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57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1α.</w:t>
      </w:r>
      <w:r w:rsidR="007932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επισης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ιδιο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αρθρο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δεν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αναφερεται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πουθενα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ποσες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πινακιδες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κάθε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ειδος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χρειαζονται</w:t>
      </w:r>
      <w:proofErr w:type="spellEnd"/>
      <w:r w:rsidR="0079327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μονης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οψεως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διπλης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οψεως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),</w:t>
      </w:r>
      <w:r w:rsidR="0079327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εκτος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λογιζονται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ολες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ως διπλής όψεως.</w:t>
      </w:r>
    </w:p>
    <w:p w:rsidR="00793276" w:rsidRDefault="00793276" w:rsidP="00793276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</w:pP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 xml:space="preserve">Στον πίνακα με τις τοποθεσίες αναγράφεται πόσες ταμπέλες είναι διπλής όψεως ανά δημοτική ενότητα: Χανιά: 21 + Ακρωτήρι: 10 + Ελ. Βενιζέλος: 3 + </w:t>
      </w:r>
      <w:proofErr w:type="spellStart"/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Θέρισος</w:t>
      </w:r>
      <w:proofErr w:type="spellEnd"/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 xml:space="preserve">: 3 + Ν. Κυδωνία: 10 + Σούδα: 1 + </w:t>
      </w:r>
      <w:proofErr w:type="spellStart"/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Κεραμειά</w:t>
      </w:r>
      <w:proofErr w:type="spellEnd"/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: 2 = 50.</w:t>
      </w:r>
    </w:p>
    <w:p w:rsidR="00793276" w:rsidRDefault="00793276" w:rsidP="00793276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</w:pP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 xml:space="preserve">Από τις προδιαγραφές τους, όλες οι ταμπέλες έχουν τη δυνατότητα να είναι διπλής όψεως, υπό την έννοια ότι έχουν μπρος πίσω </w:t>
      </w:r>
      <w:proofErr w:type="spellStart"/>
      <w:r w:rsidR="00F52BB4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val="en-US" w:eastAsia="el-GR"/>
        </w:rPr>
        <w:t>plexiglass</w:t>
      </w:r>
      <w:proofErr w:type="spellEnd"/>
      <w:r w:rsidR="00F52BB4" w:rsidRPr="00F52BB4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 xml:space="preserve">. </w:t>
      </w:r>
      <w:r w:rsidR="00F52BB4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Για το συγκεκριμένο διαγωνισμό οι 50 προαναφερόμενες διπλής όψεως πινακίδες επισημαίνονται διότι σε αυτές θα υπάρξουν διπλές εκτυπώσεις χαρτών (μπρος-</w:t>
      </w:r>
      <w:proofErr w:type="spellStart"/>
      <w:r w:rsidR="00F52BB4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πίσ</w:t>
      </w:r>
      <w:proofErr w:type="spellEnd"/>
      <w:r w:rsidR="00F52BB4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ω), όχι μονές (μόνο εμπρός).</w:t>
      </w:r>
    </w:p>
    <w:p w:rsidR="00F52BB4" w:rsidRPr="00F52BB4" w:rsidRDefault="00F52BB4" w:rsidP="00793276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</w:pP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Για τις βοηθητικές ταμπέλες έτσι κι αλλιώς δεν προβλέπεται εκτύπωση και ανάρτηση υλικού στα πλαίσια του παρόντος διαγωνισμού, οπότε δεν τίθεται θέμα διπλής ή μονής όψης.</w:t>
      </w:r>
    </w:p>
    <w:p w:rsidR="00CA5769" w:rsidRPr="00CA5769" w:rsidRDefault="00CA5769" w:rsidP="00F52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5769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2.</w:t>
      </w:r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τεχνικη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περιγραφη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αναφερεται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ως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επιφανεια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πινακιδων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plexiglass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antigraffiti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A57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film</w:t>
      </w:r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στα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σχεδια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όμως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αναφερει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κατι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αμμοβολη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F52B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τι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ισχυει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τα δυο?</w:t>
      </w:r>
    </w:p>
    <w:p w:rsidR="00F52BB4" w:rsidRDefault="00F52BB4" w:rsidP="00F52BB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</w:pP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 xml:space="preserve">Η αμμοβολή αφορά </w:t>
      </w:r>
      <w:r w:rsidR="001832A0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 xml:space="preserve">σε 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ένα μικρό πλαίσιο γύρω από την πινακίδα και είναι δευτερευούσης σημασίας. Κύριο και αναγκαίο στοιχεί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val="en-US" w:eastAsia="el-GR"/>
        </w:rPr>
        <w:t>o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 xml:space="preserve"> είναι το </w:t>
      </w:r>
      <w:proofErr w:type="spellStart"/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val="en-US" w:eastAsia="el-GR"/>
        </w:rPr>
        <w:t>plexiglass</w:t>
      </w:r>
      <w:proofErr w:type="spellEnd"/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 xml:space="preserve"> με προστασία από 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val="en-US" w:eastAsia="el-GR"/>
        </w:rPr>
        <w:t>graffiti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.</w:t>
      </w:r>
    </w:p>
    <w:p w:rsidR="00CA5769" w:rsidRPr="00563C78" w:rsidRDefault="00CA5769" w:rsidP="00F52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5769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3.</w:t>
      </w:r>
      <w:r w:rsidR="00F52BB4" w:rsidRPr="00F52BB4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 </w:t>
      </w:r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σελιδα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4 των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τεχνικων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προδιαγραφων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οπου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αναφερονται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μερους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στοιχεια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κατασκευης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σωληνες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η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αναφορα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αυτους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πρεπει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είναι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λαθος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οσον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αφορα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υψος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(1</w:t>
      </w:r>
      <w:r w:rsidRPr="00CA57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cm</w:t>
      </w:r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πρεπει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μαλλον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εννοει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παχος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σωληνα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),το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πλατος</w:t>
      </w:r>
      <w:proofErr w:type="spellEnd"/>
      <w:r w:rsidR="00F52BB4" w:rsidRPr="00F52B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(242</w:t>
      </w:r>
      <w:r w:rsidRPr="00CA57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cm</w:t>
      </w:r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/1,10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προφανως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εννοει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συνολικο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μηκος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σωληνα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A805F8" w:rsidRDefault="00A805F8" w:rsidP="00A805F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</w:pP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 xml:space="preserve">Πράγματι στις διαστάσεις των σωλήνων έχει γίνει </w:t>
      </w:r>
      <w:r w:rsidR="00563C78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λάθος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. Οι τιμές του ύψους ουσιαστικά αφορούν στο πάχος και οι τιμές του πλάτους στο ύψος. Το σωστό είναι:</w:t>
      </w:r>
    </w:p>
    <w:p w:rsidR="00CA5769" w:rsidRPr="00CA5769" w:rsidRDefault="006D435E" w:rsidP="00CA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group id="_x0000_s1045" style="position:absolute;margin-left:139.05pt;margin-top:36.05pt;width:234.4pt;height:29.4pt;z-index:251675648" coordorigin="4581,14340" coordsize="4688,5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4581;top:14352;width:848;height:416;mso-width-relative:margin;mso-height-relative:margin" filled="f" stroked="f">
              <v:textbox>
                <w:txbxContent>
                  <w:p w:rsidR="00563C78" w:rsidRPr="00563C78" w:rsidRDefault="00563C78">
                    <w:pPr>
                      <w:rPr>
                        <w:rFonts w:ascii="Arial Narrow" w:hAnsi="Arial Narrow"/>
                        <w:b/>
                        <w:color w:val="FF0000"/>
                        <w:sz w:val="16"/>
                        <w:szCs w:val="16"/>
                      </w:rPr>
                    </w:pPr>
                    <w:r w:rsidRPr="00563C78">
                      <w:rPr>
                        <w:rFonts w:ascii="Arial Narrow" w:hAnsi="Arial Narrow"/>
                        <w:b/>
                        <w:color w:val="FF0000"/>
                        <w:sz w:val="16"/>
                        <w:szCs w:val="16"/>
                      </w:rPr>
                      <w:t>Πάχος</w:t>
                    </w:r>
                  </w:p>
                </w:txbxContent>
              </v:textbox>
            </v:shape>
            <v:shape id="_x0000_s1038" type="#_x0000_t202" style="position:absolute;left:5836;top:14340;width:848;height:416;mso-width-relative:margin;mso-height-relative:margin" filled="f" stroked="f">
              <v:textbox>
                <w:txbxContent>
                  <w:p w:rsidR="00563C78" w:rsidRPr="00563C78" w:rsidRDefault="00563C78" w:rsidP="00563C78">
                    <w:pPr>
                      <w:rPr>
                        <w:rFonts w:ascii="Arial Narrow" w:hAnsi="Arial Narrow"/>
                        <w:b/>
                        <w:color w:val="FF0000"/>
                        <w:sz w:val="16"/>
                        <w:szCs w:val="16"/>
                      </w:rPr>
                    </w:pPr>
                    <w:r w:rsidRPr="00563C78">
                      <w:rPr>
                        <w:rFonts w:ascii="Arial Narrow" w:hAnsi="Arial Narrow"/>
                        <w:b/>
                        <w:color w:val="FF0000"/>
                        <w:sz w:val="16"/>
                        <w:szCs w:val="16"/>
                      </w:rPr>
                      <w:t>Πάχος</w:t>
                    </w:r>
                  </w:p>
                </w:txbxContent>
              </v:textbox>
            </v:shape>
            <v:shape id="_x0000_s1039" type="#_x0000_t202" style="position:absolute;left:7120;top:14340;width:848;height:416;mso-width-relative:margin;mso-height-relative:margin" filled="f" stroked="f">
              <v:textbox>
                <w:txbxContent>
                  <w:p w:rsidR="00563C78" w:rsidRPr="00563C78" w:rsidRDefault="00563C78" w:rsidP="00563C78">
                    <w:pPr>
                      <w:rPr>
                        <w:rFonts w:ascii="Arial Narrow" w:hAnsi="Arial Narrow"/>
                        <w:b/>
                        <w:color w:val="FF0000"/>
                        <w:sz w:val="16"/>
                        <w:szCs w:val="16"/>
                      </w:rPr>
                    </w:pPr>
                    <w:r w:rsidRPr="00563C78">
                      <w:rPr>
                        <w:rFonts w:ascii="Arial Narrow" w:hAnsi="Arial Narrow"/>
                        <w:b/>
                        <w:color w:val="FF0000"/>
                        <w:sz w:val="16"/>
                        <w:szCs w:val="16"/>
                      </w:rPr>
                      <w:t>Πάχος</w:t>
                    </w:r>
                  </w:p>
                </w:txbxContent>
              </v:textbox>
            </v:shape>
            <v:shape id="_x0000_s1040" type="#_x0000_t202" style="position:absolute;left:8292;top:14340;width:848;height:416;mso-width-relative:margin;mso-height-relative:margin" filled="f" stroked="f">
              <v:textbox>
                <w:txbxContent>
                  <w:p w:rsidR="00563C78" w:rsidRPr="00563C78" w:rsidRDefault="00563C78" w:rsidP="00563C78">
                    <w:pPr>
                      <w:rPr>
                        <w:rFonts w:ascii="Arial Narrow" w:hAnsi="Arial Narrow"/>
                        <w:b/>
                        <w:color w:val="FF0000"/>
                        <w:sz w:val="16"/>
                        <w:szCs w:val="16"/>
                      </w:rPr>
                    </w:pPr>
                    <w:r w:rsidRPr="00563C78">
                      <w:rPr>
                        <w:rFonts w:ascii="Arial Narrow" w:hAnsi="Arial Narrow"/>
                        <w:b/>
                        <w:color w:val="FF0000"/>
                        <w:sz w:val="16"/>
                        <w:szCs w:val="16"/>
                      </w:rPr>
                      <w:t>Πάχος</w:t>
                    </w:r>
                  </w:p>
                </w:txbxContent>
              </v:textbox>
            </v:shape>
            <v:shape id="_x0000_s1041" type="#_x0000_t202" style="position:absolute;left:4581;top:14512;width:848;height:416;mso-width-relative:margin;mso-height-relative:margin" filled="f" stroked="f">
              <v:textbox>
                <w:txbxContent>
                  <w:p w:rsidR="00563C78" w:rsidRPr="00563C78" w:rsidRDefault="00563C78" w:rsidP="00563C78">
                    <w:pPr>
                      <w:rPr>
                        <w:rFonts w:ascii="Arial Narrow" w:hAnsi="Arial Narrow"/>
                        <w:b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color w:val="FF0000"/>
                        <w:sz w:val="16"/>
                        <w:szCs w:val="16"/>
                      </w:rPr>
                      <w:t>Ύψος</w:t>
                    </w:r>
                  </w:p>
                </w:txbxContent>
              </v:textbox>
            </v:shape>
            <v:shape id="_x0000_s1042" type="#_x0000_t202" style="position:absolute;left:5872;top:14500;width:848;height:416;mso-width-relative:margin;mso-height-relative:margin" filled="f" stroked="f">
              <v:textbox>
                <w:txbxContent>
                  <w:p w:rsidR="00563C78" w:rsidRPr="00563C78" w:rsidRDefault="00563C78" w:rsidP="00563C78">
                    <w:pPr>
                      <w:rPr>
                        <w:rFonts w:ascii="Arial Narrow" w:hAnsi="Arial Narrow"/>
                        <w:b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color w:val="FF0000"/>
                        <w:sz w:val="16"/>
                        <w:szCs w:val="16"/>
                      </w:rPr>
                      <w:t>Ύψος</w:t>
                    </w:r>
                  </w:p>
                </w:txbxContent>
              </v:textbox>
            </v:shape>
            <v:shape id="_x0000_s1043" type="#_x0000_t202" style="position:absolute;left:7240;top:14500;width:848;height:416;mso-width-relative:margin;mso-height-relative:margin" filled="f" stroked="f">
              <v:textbox>
                <w:txbxContent>
                  <w:p w:rsidR="00563C78" w:rsidRPr="00563C78" w:rsidRDefault="00563C78" w:rsidP="00563C78">
                    <w:pPr>
                      <w:rPr>
                        <w:rFonts w:ascii="Arial Narrow" w:hAnsi="Arial Narrow"/>
                        <w:b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color w:val="FF0000"/>
                        <w:sz w:val="16"/>
                        <w:szCs w:val="16"/>
                      </w:rPr>
                      <w:t>Ύψος</w:t>
                    </w:r>
                  </w:p>
                </w:txbxContent>
              </v:textbox>
            </v:shape>
            <v:shape id="_x0000_s1044" type="#_x0000_t202" style="position:absolute;left:8421;top:14500;width:848;height:416;mso-width-relative:margin;mso-height-relative:margin" filled="f" stroked="f">
              <v:textbox>
                <w:txbxContent>
                  <w:p w:rsidR="00563C78" w:rsidRPr="00563C78" w:rsidRDefault="00563C78" w:rsidP="00563C78">
                    <w:pPr>
                      <w:rPr>
                        <w:rFonts w:ascii="Arial Narrow" w:hAnsi="Arial Narrow"/>
                        <w:b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color w:val="FF0000"/>
                        <w:sz w:val="16"/>
                        <w:szCs w:val="16"/>
                      </w:rPr>
                      <w:t>Ύψος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66.8pt;margin-top:45.6pt;width:19.2pt;height:0;z-index:251658240" o:connectortype="straight" strokecolor="red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shape id="_x0000_s1036" type="#_x0000_t32" style="position:absolute;margin-left:353.4pt;margin-top:51.6pt;width:19.2pt;height:0;z-index:251665408" o:connectortype="straight" strokecolor="red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shape id="_x0000_s1035" type="#_x0000_t32" style="position:absolute;margin-left:298.8pt;margin-top:51.6pt;width:19.2pt;height:0;z-index:251664384" o:connectortype="straight" strokecolor="red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shape id="_x0000_s1034" type="#_x0000_t32" style="position:absolute;margin-left:232.2pt;margin-top:51.6pt;width:19.2pt;height:0;z-index:251663360" o:connectortype="straight" strokecolor="red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shape id="_x0000_s1033" type="#_x0000_t32" style="position:absolute;margin-left:166.2pt;margin-top:51.6pt;width:19.2pt;height:0;z-index:251662336" o:connectortype="straight" strokecolor="red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shape id="_x0000_s1032" type="#_x0000_t32" style="position:absolute;margin-left:353.4pt;margin-top:45pt;width:19.2pt;height:0;z-index:251661312" o:connectortype="straight" strokecolor="red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shape id="_x0000_s1031" type="#_x0000_t32" style="position:absolute;margin-left:294pt;margin-top:45pt;width:19.2pt;height:0;z-index:251660288" o:connectortype="straight" strokecolor="red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shape id="_x0000_s1030" type="#_x0000_t32" style="position:absolute;margin-left:229.2pt;margin-top:45pt;width:19.2pt;height:0;z-index:251659264" o:connectortype="straight" strokecolor="red"/>
        </w:pict>
      </w:r>
      <w:r w:rsidR="00CA5769"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="00A805F8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105843" cy="777307"/>
            <wp:effectExtent l="19050" t="0" r="0" b="0"/>
            <wp:docPr id="1" name="0 - Εικόνα" descr="diagonismo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onismos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843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769" w:rsidRPr="00CA5769" w:rsidRDefault="00CA5769" w:rsidP="00F52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5769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lastRenderedPageBreak/>
        <w:t>3α.</w:t>
      </w:r>
      <w:r w:rsidR="00F52BB4" w:rsidRPr="00F52BB4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επισης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εάν είναι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ετσι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σωστη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αναφορα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στα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μεγεθη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τι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αφορα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κομματι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σωληνα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αναφερεται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ως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πλατος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1,10</w:t>
      </w:r>
      <w:r w:rsidRPr="00CA57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cm</w:t>
      </w:r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F52BB4" w:rsidRPr="00F52B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δεδομενου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ότι η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προμηθεια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μιλαει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ένα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σωληνα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μηκους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2,42 μμ?</w:t>
      </w:r>
    </w:p>
    <w:p w:rsidR="00563C78" w:rsidRDefault="00563C78" w:rsidP="00563C7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</w:pP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Από το σχέδιο 2 φαίνεται ότι προβλέπονται:</w:t>
      </w:r>
    </w:p>
    <w:p w:rsidR="00563C78" w:rsidRPr="00563C78" w:rsidRDefault="00563C78" w:rsidP="00563C7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</w:pPr>
      <w:r w:rsidRPr="00563C78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 xml:space="preserve">1 σωλήνας μήκους 2,42 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(</w:t>
      </w:r>
      <w:r w:rsidRPr="00563C78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Φ10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val="en-US" w:eastAsia="el-GR"/>
        </w:rPr>
        <w:t>cm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)</w:t>
      </w:r>
      <w:r w:rsidRPr="00563C78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, ο οποίος ουσιαστικά «ντύνεται» από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 xml:space="preserve"> κάτω προς τα πάνω με </w:t>
      </w:r>
      <w:r w:rsidRPr="00563C78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:</w:t>
      </w:r>
    </w:p>
    <w:p w:rsidR="00563C78" w:rsidRDefault="00563C78" w:rsidP="00563C78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</w:pP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val="en-US" w:eastAsia="el-GR"/>
        </w:rPr>
        <w:t xml:space="preserve">1 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σωλήνα μήκους 1,10 (</w:t>
      </w:r>
      <w:r w:rsidRPr="00563C78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Φ1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2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val="en-US" w:eastAsia="el-GR"/>
        </w:rPr>
        <w:t>cm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)</w:t>
      </w:r>
    </w:p>
    <w:p w:rsidR="00563C78" w:rsidRDefault="00563C78" w:rsidP="00563C78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</w:pP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10 δακτυλίους μήκους 0,10 (</w:t>
      </w:r>
      <w:r w:rsidRPr="00563C78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Φ1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2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val="en-US" w:eastAsia="el-GR"/>
        </w:rPr>
        <w:t>cm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) έκαστος</w:t>
      </w:r>
    </w:p>
    <w:p w:rsidR="00563C78" w:rsidRDefault="00563C78" w:rsidP="00563C78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</w:pP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1 «καπάκι» μήκους 0,12 (</w:t>
      </w:r>
      <w:r w:rsidRPr="00563C78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Φ1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2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val="en-US" w:eastAsia="el-GR"/>
        </w:rPr>
        <w:t>cm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)</w:t>
      </w:r>
    </w:p>
    <w:p w:rsidR="0047558F" w:rsidRPr="0047558F" w:rsidRDefault="0047558F" w:rsidP="0047558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</w:pP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Χωρίς τον σωλήνα μήκους 1,10 (Φ12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val="en-US" w:eastAsia="el-GR"/>
        </w:rPr>
        <w:t>cm</w:t>
      </w:r>
      <w:r w:rsidRPr="0047558F"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)</w:t>
      </w: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, ο σωλήνας μήκους 2,42 θα έπρεπε να έχει μεταβλητή διάμετρο (εν μέρει Φ12 και εν μέρει Φ10).</w:t>
      </w:r>
    </w:p>
    <w:p w:rsidR="00CA5769" w:rsidRPr="00CA5769" w:rsidRDefault="00CA5769" w:rsidP="00CA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5769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4.</w:t>
      </w:r>
      <w:r w:rsidR="00F52BB4" w:rsidRPr="00F52BB4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προβλεπεται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προμηθεια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αξεσουαρ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μονο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προβλεψη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στηριξις</w:t>
      </w:r>
      <w:proofErr w:type="spellEnd"/>
      <w:r w:rsidRPr="00CA57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αυτών?</w:t>
      </w:r>
    </w:p>
    <w:p w:rsidR="00563C78" w:rsidRDefault="00563C78" w:rsidP="00563C7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</w:pPr>
      <w:r>
        <w:rPr>
          <w:rFonts w:ascii="Arial Narrow" w:eastAsia="Times New Roman" w:hAnsi="Arial Narrow" w:cs="Times New Roman"/>
          <w:i/>
          <w:color w:val="365F91" w:themeColor="accent1" w:themeShade="BF"/>
          <w:sz w:val="24"/>
          <w:szCs w:val="24"/>
          <w:lang w:eastAsia="el-GR"/>
        </w:rPr>
        <w:t>Μόνο η πρόβλεψη στήριξης αυτών.</w:t>
      </w:r>
    </w:p>
    <w:p w:rsidR="003B1125" w:rsidRDefault="003B1125"/>
    <w:sectPr w:rsidR="003B1125" w:rsidSect="003B11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C068D"/>
    <w:multiLevelType w:val="hybridMultilevel"/>
    <w:tmpl w:val="8C2050BE"/>
    <w:lvl w:ilvl="0" w:tplc="E38853F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A5769"/>
    <w:rsid w:val="000F33DC"/>
    <w:rsid w:val="001832A0"/>
    <w:rsid w:val="0036137E"/>
    <w:rsid w:val="003B1125"/>
    <w:rsid w:val="0047558F"/>
    <w:rsid w:val="00563C78"/>
    <w:rsid w:val="00594783"/>
    <w:rsid w:val="006D435E"/>
    <w:rsid w:val="00793276"/>
    <w:rsid w:val="009345F0"/>
    <w:rsid w:val="00A805F8"/>
    <w:rsid w:val="00AA7121"/>
    <w:rsid w:val="00BF201C"/>
    <w:rsid w:val="00CA5769"/>
    <w:rsid w:val="00CA5A60"/>
    <w:rsid w:val="00E26E81"/>
    <w:rsid w:val="00F5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  <o:rules v:ext="edit">
        <o:r id="V:Rule9" type="connector" idref="#_x0000_s1029"/>
        <o:r id="V:Rule10" type="connector" idref="#_x0000_s1033"/>
        <o:r id="V:Rule11" type="connector" idref="#_x0000_s1036"/>
        <o:r id="V:Rule12" type="connector" idref="#_x0000_s1034"/>
        <o:r id="V:Rule13" type="connector" idref="#_x0000_s1032"/>
        <o:r id="V:Rule14" type="connector" idref="#_x0000_s1030"/>
        <o:r id="V:Rule15" type="connector" idref="#_x0000_s1035"/>
        <o:r id="V:Rule1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76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8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80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2013-10-22T15:49:00Z</dcterms:created>
  <dcterms:modified xsi:type="dcterms:W3CDTF">2013-10-22T15:49:00Z</dcterms:modified>
</cp:coreProperties>
</file>