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18"/>
          <w:shd w:fill="FFFFFF" w:val="clear"/>
          <w:sz w:val="18"/>
          <w:szCs w:val="18"/>
          <w:rFonts w:ascii="Arial" w:hAnsi="Arial" w:eastAsia="Andale Sans UI" w:cs="Tahoma"/>
          <w:color w:val="00000A"/>
          <w:lang w:val="el-GR" w:eastAsia="zxx" w:bidi="zxx"/>
        </w:rPr>
      </w:pPr>
      <w:r>
        <w:rPr>
          <w:rFonts w:ascii="Arial" w:hAnsi="Arial"/>
          <w:sz w:val="18"/>
          <w:szCs w:val="18"/>
          <w:shd w:fill="FFFFFF" w:val="clear"/>
          <w:lang w:val="el-GR" w:eastAsia="zxx" w:bidi="zxx"/>
        </w:rPr>
      </w:r>
      <w:r/>
    </w:p>
    <w:p>
      <w:pPr>
        <w:pStyle w:val="Normal"/>
        <w:rPr>
          <w:sz w:val="18"/>
          <w:shd w:fill="FFFFFF" w:val="clear"/>
          <w:sz w:val="18"/>
          <w:szCs w:val="18"/>
          <w:rFonts w:ascii="Arial" w:hAnsi="Arial" w:eastAsia="Andale Sans UI" w:cs="Tahoma"/>
          <w:color w:val="00000A"/>
          <w:lang w:val="el-GR" w:eastAsia="zxx" w:bidi="zxx"/>
        </w:rPr>
      </w:pPr>
      <w:r>
        <w:rPr>
          <w:rFonts w:ascii="Arial" w:hAnsi="Arial"/>
          <w:sz w:val="18"/>
          <w:szCs w:val="18"/>
          <w:shd w:fill="FFFFFF" w:val="clear"/>
          <w:lang w:val="el-GR" w:eastAsia="zxx" w:bidi="zxx"/>
        </w:rPr>
      </w:r>
      <w:r/>
    </w:p>
    <w:p>
      <w:pPr>
        <w:pStyle w:val="Normal"/>
        <w:rPr>
          <w:sz w:val="18"/>
          <w:shd w:fill="FFFFFF" w:val="clear"/>
          <w:sz w:val="18"/>
          <w:szCs w:val="18"/>
          <w:rFonts w:ascii="Arial" w:hAnsi="Arial" w:eastAsia="Andale Sans UI" w:cs="Tahoma"/>
          <w:color w:val="00000A"/>
          <w:lang w:val="el-GR" w:eastAsia="zxx" w:bidi="zxx"/>
        </w:rPr>
      </w:pPr>
      <w:r>
        <w:rPr>
          <w:rFonts w:ascii="Arial" w:hAnsi="Arial"/>
          <w:sz w:val="18"/>
          <w:szCs w:val="18"/>
          <w:shd w:fill="FFFFFF" w:val="clear"/>
          <w:lang w:val="el-GR" w:eastAsia="zxx" w:bidi="zxx"/>
        </w:rPr>
      </w:r>
      <w:r/>
    </w:p>
    <w:p>
      <w:pPr>
        <w:pStyle w:val="Normal"/>
        <w:shd w:val="clear" w:color="" w:themeColor="" w:themeTint="" w:themeShade="" w:fill="FFFFFF" w:themeFill="" w:themeFillTint="" w:themeFillShade=""/>
      </w:pPr>
      <w:r>
        <w:rPr>
          <w:rFonts w:ascii="Arial" w:hAnsi="Arial"/>
          <w:b/>
          <w:bCs/>
          <w:sz w:val="18"/>
          <w:szCs w:val="18"/>
          <w:shd w:fill="FFFFFF" w:val="clear"/>
          <w:lang w:val="el-GR"/>
        </w:rPr>
        <w:t xml:space="preserve">ΕΝΔΕΙΚΤΙΚΟΣ ΠΡΟΫΠΟΛΟΓΙΣΜΟΣ Μ. Α.Π. ΜΕ ΤΗ ΔΙΑΔΙΚΑΣΙΑ ΤΟΥ </w:t>
      </w:r>
      <w:r>
        <w:rPr>
          <w:rFonts w:ascii="Arial" w:hAnsi="Arial"/>
          <w:b/>
          <w:bCs/>
          <w:i/>
          <w:iCs/>
          <w:sz w:val="18"/>
          <w:szCs w:val="18"/>
          <w:u w:val="single"/>
          <w:shd w:fill="FFFFFF" w:val="clear"/>
          <w:lang w:val="el-GR"/>
        </w:rPr>
        <w:t xml:space="preserve">ΚΑΤΕΠΕΙΓΟΝΤΟΣ  </w:t>
      </w:r>
      <w:r>
        <w:rPr>
          <w:rFonts w:ascii="Arial" w:hAnsi="Arial"/>
          <w:b/>
          <w:bCs/>
          <w:sz w:val="18"/>
          <w:szCs w:val="18"/>
          <w:shd w:fill="FFFFFF" w:val="clear"/>
          <w:lang w:val="el-GR"/>
        </w:rPr>
        <w:t>2015</w:t>
      </w:r>
      <w:r/>
    </w:p>
    <w:tbl>
      <w:tblPr>
        <w:tblW w:w="9528" w:type="dxa"/>
        <w:jc w:val="left"/>
        <w:tblInd w:w="67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28" w:type="dxa"/>
          <w:left w:w="24" w:type="dxa"/>
          <w:bottom w:w="28" w:type="dxa"/>
          <w:right w:w="28" w:type="dxa"/>
        </w:tblCellMar>
      </w:tblPr>
      <w:tblGrid>
        <w:gridCol w:w="5891"/>
        <w:gridCol w:w="791"/>
        <w:gridCol w:w="1212"/>
        <w:gridCol w:w="1633"/>
      </w:tblGrid>
      <w:tr>
        <w:trPr>
          <w:trHeight w:val="852" w:hRule="atLeast"/>
        </w:trPr>
        <w:tc>
          <w:tcPr>
            <w:tcW w:w="5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center"/>
            </w:pPr>
            <w:r>
              <w:rPr>
                <w:rFonts w:ascii="Arial" w:hAnsi="Arial"/>
                <w:b/>
                <w:sz w:val="18"/>
                <w:szCs w:val="18"/>
                <w:shd w:fill="FFFFFF" w:val="clear"/>
              </w:rPr>
              <w:t xml:space="preserve">ΕΙΔΗ ΑΤΟΜΙΚΗΣ ΠΡΟΣΤΑΣΙΑΣ </w:t>
            </w:r>
            <w:r>
              <w:rPr>
                <w:rFonts w:ascii="Arial" w:hAnsi="Arial"/>
                <w:b/>
                <w:sz w:val="18"/>
                <w:szCs w:val="18"/>
                <w:shd w:fill="FFFFFF" w:val="clear"/>
                <w:lang w:val="el-GR"/>
              </w:rPr>
              <w:t>ΚΑΤΕΠΕΙΓΟΝΤΟΣ</w:t>
            </w:r>
            <w:r>
              <w:rPr>
                <w:rFonts w:ascii="Arial" w:hAnsi="Arial"/>
                <w:b/>
                <w:sz w:val="18"/>
                <w:szCs w:val="18"/>
                <w:shd w:fill="FFFFFF" w:val="clear"/>
              </w:rPr>
              <w:t xml:space="preserve"> 2015</w:t>
            </w:r>
            <w:r/>
          </w:p>
        </w:tc>
        <w:tc>
          <w:tcPr>
            <w:tcW w:w="7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center"/>
              <w:rPr>
                <w:sz w:val="18"/>
                <w:b/>
                <w:shd w:fill="FFFFFF" w:val="clear"/>
                <w:sz w:val="18"/>
                <w:b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FFFFFF" w:val="clear"/>
              </w:rPr>
              <w:t>ΜΟΝ.ΜΕΤΡ.</w:t>
            </w:r>
            <w:r/>
          </w:p>
        </w:tc>
        <w:tc>
          <w:tcPr>
            <w:tcW w:w="1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center"/>
            </w:pPr>
            <w:r>
              <w:rPr>
                <w:rFonts w:ascii="Arial" w:hAnsi="Arial"/>
                <w:b/>
                <w:sz w:val="18"/>
                <w:szCs w:val="18"/>
                <w:shd w:fill="FFFFFF" w:val="clear"/>
              </w:rPr>
              <w:t xml:space="preserve">  </w:t>
            </w:r>
            <w:r>
              <w:rPr>
                <w:rFonts w:ascii="Arial" w:hAnsi="Arial"/>
                <w:b/>
                <w:sz w:val="18"/>
                <w:szCs w:val="18"/>
                <w:shd w:fill="FFFFFF" w:val="clear"/>
              </w:rPr>
              <w:t>ΠΟΣΟΤ</w:t>
            </w:r>
            <w:r>
              <w:rPr>
                <w:rFonts w:ascii="Arial" w:hAnsi="Arial"/>
                <w:b/>
                <w:sz w:val="18"/>
                <w:szCs w:val="18"/>
                <w:shd w:fill="FFFFFF" w:val="clear"/>
                <w:lang w:val="el-GR"/>
              </w:rPr>
              <w:t xml:space="preserve">ΗΤΑ  </w:t>
            </w:r>
            <w:r/>
          </w:p>
        </w:tc>
        <w:tc>
          <w:tcPr>
            <w:tcW w:w="16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left"/>
            </w:pPr>
            <w:r>
              <w:rPr>
                <w:rFonts w:ascii="Arial" w:hAnsi="Arial"/>
                <w:b/>
                <w:bCs/>
                <w:sz w:val="18"/>
                <w:szCs w:val="18"/>
                <w:shd w:fill="FFFFFF" w:val="clear"/>
                <w:lang w:val="el-GR"/>
              </w:rPr>
              <w:t>Ε</w:t>
            </w:r>
            <w:r>
              <w:rPr>
                <w:rFonts w:ascii="Arial" w:hAnsi="Arial"/>
                <w:b/>
                <w:bCs/>
                <w:sz w:val="18"/>
                <w:szCs w:val="18"/>
                <w:shd w:fill="FFFFFF" w:val="clear"/>
              </w:rPr>
              <w:t xml:space="preserve">νδεικτικός </w:t>
            </w:r>
            <w:r>
              <w:rPr>
                <w:rFonts w:ascii="Arial" w:hAnsi="Arial"/>
                <w:b/>
                <w:bCs/>
                <w:sz w:val="18"/>
                <w:szCs w:val="18"/>
                <w:shd w:fill="FFFFFF" w:val="clear"/>
                <w:lang w:val="el-GR"/>
              </w:rPr>
              <w:t>Π</w:t>
            </w:r>
            <w:r>
              <w:rPr>
                <w:rFonts w:ascii="Arial" w:hAnsi="Arial"/>
                <w:b/>
                <w:bCs/>
                <w:sz w:val="18"/>
                <w:szCs w:val="18"/>
                <w:shd w:fill="FFFFFF" w:val="clear"/>
              </w:rPr>
              <w:t>ροϋπ/μός Κατηγορίας</w:t>
            </w:r>
            <w:r/>
          </w:p>
        </w:tc>
      </w:tr>
      <w:tr>
        <w:trPr>
          <w:trHeight w:val="108" w:hRule="atLeast"/>
        </w:trPr>
        <w:tc>
          <w:tcPr>
            <w:tcW w:w="5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rPr>
                <w:sz w:val="18"/>
                <w:b/>
                <w:shd w:fill="FFFFFF" w:val="clear"/>
                <w:sz w:val="18"/>
                <w:b/>
                <w:szCs w:val="18"/>
                <w:rFonts w:ascii="Arial" w:hAnsi="Arial" w:eastAsia="Andale Sans UI" w:cs="Tahoma"/>
                <w:color w:val="00000A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FFFFFF" w:val="clear"/>
                <w:lang w:val="zxx" w:eastAsia="zxx" w:bidi="zxx"/>
              </w:rPr>
            </w:r>
            <w:r/>
          </w:p>
        </w:tc>
        <w:tc>
          <w:tcPr>
            <w:tcW w:w="7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rPr>
                <w:sz w:val="18"/>
                <w:shd w:fill="FFFFFF" w:val="clear"/>
                <w:sz w:val="18"/>
                <w:szCs w:val="18"/>
                <w:rFonts w:ascii="Arial" w:hAnsi="Arial" w:eastAsia="Andale Sans UI" w:cs="Tahoma"/>
                <w:color w:val="00000A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FFFFFF" w:val="clear"/>
                <w:lang w:val="zxx" w:eastAsia="zxx" w:bidi="zxx"/>
              </w:rPr>
            </w:r>
            <w:r/>
          </w:p>
        </w:tc>
        <w:tc>
          <w:tcPr>
            <w:tcW w:w="1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center"/>
              <w:rPr>
                <w:sz w:val="18"/>
                <w:shd w:fill="FFFFFF" w:val="clear"/>
                <w:sz w:val="18"/>
                <w:szCs w:val="18"/>
                <w:rFonts w:ascii="Arial" w:hAnsi="Arial" w:eastAsia="Andale Sans UI" w:cs="Tahoma"/>
                <w:color w:val="00000A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FFFFFF" w:val="clear"/>
                <w:lang w:val="zxx" w:eastAsia="zxx" w:bidi="zxx"/>
              </w:rPr>
            </w:r>
            <w:r/>
          </w:p>
        </w:tc>
        <w:tc>
          <w:tcPr>
            <w:tcW w:w="16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rPr>
                <w:sz w:val="18"/>
                <w:shd w:fill="FFFFFF" w:val="clear"/>
                <w:sz w:val="18"/>
                <w:szCs w:val="18"/>
                <w:rFonts w:ascii="Arial" w:hAnsi="Arial" w:eastAsia="Andale Sans UI" w:cs="Tahoma"/>
                <w:color w:val="00000A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FFFFFF" w:val="clear"/>
                <w:lang w:val="zxx" w:eastAsia="zxx" w:bidi="zxx"/>
              </w:rPr>
            </w:r>
            <w:r/>
          </w:p>
        </w:tc>
      </w:tr>
      <w:tr>
        <w:trPr>
          <w:trHeight w:val="588" w:hRule="atLeast"/>
        </w:trPr>
        <w:tc>
          <w:tcPr>
            <w:tcW w:w="5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left"/>
              <w:rPr>
                <w:sz w:val="18"/>
                <w:b/>
                <w:shd w:fill="FFFFFF" w:val="clear"/>
                <w:sz w:val="18"/>
                <w:b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FFFFFF" w:val="clear"/>
              </w:rPr>
              <w:t xml:space="preserve">ΚΑΤΗΓΟΡΙΑ 1 ΠΡΟΣΤΑΣΙΑ ΧΕΡΙΩΝ-ΓΑΝΤΙΑ </w:t>
            </w:r>
            <w:r/>
          </w:p>
        </w:tc>
        <w:tc>
          <w:tcPr>
            <w:tcW w:w="7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center"/>
              <w:rPr>
                <w:sz w:val="18"/>
                <w:b/>
                <w:shd w:fill="FFFFFF" w:val="clear"/>
                <w:sz w:val="18"/>
                <w:b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FFFFFF" w:val="clear"/>
              </w:rPr>
              <w:t>ΜΟΝ.ΜΕΤΡ.</w:t>
            </w:r>
            <w:r/>
          </w:p>
        </w:tc>
        <w:tc>
          <w:tcPr>
            <w:tcW w:w="1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center"/>
            </w:pPr>
            <w:r>
              <w:rPr>
                <w:rFonts w:ascii="Arial" w:hAnsi="Arial"/>
                <w:b/>
                <w:sz w:val="18"/>
                <w:szCs w:val="18"/>
                <w:shd w:fill="FFFFFF" w:val="clear"/>
              </w:rPr>
              <w:t xml:space="preserve">  </w:t>
            </w:r>
            <w:r>
              <w:rPr>
                <w:rFonts w:ascii="Arial" w:hAnsi="Arial"/>
                <w:b/>
                <w:sz w:val="18"/>
                <w:szCs w:val="18"/>
                <w:shd w:fill="FFFFFF" w:val="clear"/>
              </w:rPr>
              <w:t>ΠΟΣΟΤ</w:t>
            </w:r>
            <w:r>
              <w:rPr>
                <w:rFonts w:ascii="Arial" w:hAnsi="Arial"/>
                <w:b/>
                <w:sz w:val="18"/>
                <w:szCs w:val="18"/>
                <w:shd w:fill="FFFFFF" w:val="clear"/>
                <w:lang w:val="el-GR"/>
              </w:rPr>
              <w:t>ΗΤΑ</w:t>
            </w:r>
            <w:r/>
          </w:p>
        </w:tc>
        <w:tc>
          <w:tcPr>
            <w:tcW w:w="16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left"/>
            </w:pPr>
            <w:r>
              <w:rPr>
                <w:rFonts w:ascii="Arial" w:hAnsi="Arial"/>
                <w:b/>
                <w:bCs/>
                <w:sz w:val="18"/>
                <w:szCs w:val="18"/>
                <w:shd w:fill="FFFFFF" w:val="clear"/>
                <w:lang w:val="el-GR"/>
              </w:rPr>
              <w:t>Ε</w:t>
            </w:r>
            <w:r>
              <w:rPr>
                <w:rFonts w:ascii="Arial" w:hAnsi="Arial"/>
                <w:b/>
                <w:bCs/>
                <w:sz w:val="18"/>
                <w:szCs w:val="18"/>
                <w:shd w:fill="FFFFFF" w:val="clear"/>
              </w:rPr>
              <w:t xml:space="preserve">νδεικτικός </w:t>
            </w:r>
            <w:r>
              <w:rPr>
                <w:rFonts w:ascii="Arial" w:hAnsi="Arial"/>
                <w:b/>
                <w:bCs/>
                <w:sz w:val="18"/>
                <w:szCs w:val="18"/>
                <w:shd w:fill="FFFFFF" w:val="clear"/>
                <w:lang w:val="el-GR"/>
              </w:rPr>
              <w:t>Π</w:t>
            </w:r>
            <w:r>
              <w:rPr>
                <w:rFonts w:ascii="Arial" w:hAnsi="Arial"/>
                <w:b/>
                <w:bCs/>
                <w:sz w:val="18"/>
                <w:szCs w:val="18"/>
                <w:shd w:fill="FFFFFF" w:val="clear"/>
              </w:rPr>
              <w:t>ροϋπ/μός Κατηγορίας</w:t>
            </w:r>
            <w:r/>
          </w:p>
        </w:tc>
      </w:tr>
      <w:tr>
        <w:trPr>
          <w:trHeight w:val="289" w:hRule="exact"/>
        </w:trPr>
        <w:tc>
          <w:tcPr>
            <w:tcW w:w="5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left"/>
              <w:rPr>
                <w:sz w:val="18"/>
                <w:shd w:fill="FFFFFF" w:val="clear"/>
                <w:sz w:val="18"/>
                <w:szCs w:val="18"/>
                <w:rFonts w:ascii="Arial" w:hAnsi="Arial"/>
                <w:color w:val="000000"/>
                <w:lang w:val="zxx" w:eastAsia="zxx" w:bidi="zxx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shd w:fill="FFFFFF" w:val="clear"/>
              </w:rPr>
              <w:t>ΓΑΝΤΙΑ ΔΕΡΜΑΤΟΠΑΝΙΝΑ ΑΠΌ ΒΟΕΙΟ ΔΕΡΜΑ 2-1-2-2</w:t>
            </w:r>
            <w:r/>
          </w:p>
        </w:tc>
        <w:tc>
          <w:tcPr>
            <w:tcW w:w="7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center"/>
              <w:rPr>
                <w:sz w:val="18"/>
                <w:shd w:fill="FFFFFF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FFFFFF" w:val="clear"/>
              </w:rPr>
              <w:t>ΖΕΥΓΗ</w:t>
            </w:r>
            <w:r/>
          </w:p>
        </w:tc>
        <w:tc>
          <w:tcPr>
            <w:tcW w:w="1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center"/>
              <w:rPr>
                <w:sz w:val="18"/>
                <w:shd w:fill="FFFFFF" w:val="clear"/>
                <w:sz w:val="18"/>
                <w:szCs w:val="18"/>
                <w:rFonts w:ascii="Arial" w:hAnsi="Arial"/>
                <w:lang w:val="el-GR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FFFFFF" w:val="clear"/>
                <w:lang w:val="el-GR"/>
              </w:rPr>
              <w:t>250</w:t>
            </w:r>
            <w:r/>
          </w:p>
        </w:tc>
        <w:tc>
          <w:tcPr>
            <w:tcW w:w="16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rPr>
                <w:sz w:val="18"/>
                <w:shd w:fill="FFFFFF" w:val="clear"/>
                <w:sz w:val="18"/>
                <w:szCs w:val="18"/>
                <w:rFonts w:ascii="Arial" w:hAnsi="Arial" w:eastAsia="Andale Sans UI" w:cs="Tahoma"/>
                <w:color w:val="00000A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FFFFFF" w:val="clear"/>
                <w:lang w:val="zxx" w:eastAsia="zxx" w:bidi="zxx"/>
              </w:rPr>
            </w:r>
            <w:r/>
          </w:p>
        </w:tc>
      </w:tr>
      <w:tr>
        <w:trPr>
          <w:trHeight w:val="289" w:hRule="exact"/>
        </w:trPr>
        <w:tc>
          <w:tcPr>
            <w:tcW w:w="5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left"/>
              <w:rPr>
                <w:sz w:val="18"/>
                <w:shd w:fill="FFFFFF" w:val="clear"/>
                <w:sz w:val="18"/>
                <w:szCs w:val="18"/>
                <w:rFonts w:ascii="Arial" w:hAnsi="Arial"/>
                <w:color w:val="000000"/>
                <w:lang w:val="zxx" w:eastAsia="zxx" w:bidi="zxx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shd w:fill="FFFFFF" w:val="clear"/>
              </w:rPr>
              <w:t>ΓΑΝΤΙΑ ΔΕΡΜΑΤΟΠΑΝΙΝΑ ΑΠΌ ΒΟΕΙΟ ΔΕΡΜΑ 4-2-4-4</w:t>
            </w:r>
            <w:r/>
          </w:p>
        </w:tc>
        <w:tc>
          <w:tcPr>
            <w:tcW w:w="7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center"/>
              <w:rPr>
                <w:sz w:val="18"/>
                <w:shd w:fill="FFFFFF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FFFFFF" w:val="clear"/>
              </w:rPr>
              <w:t>ΖΕΥΓΗ</w:t>
            </w:r>
            <w:r/>
          </w:p>
        </w:tc>
        <w:tc>
          <w:tcPr>
            <w:tcW w:w="1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center"/>
              <w:rPr>
                <w:sz w:val="18"/>
                <w:shd w:fill="FFFFFF" w:val="clear"/>
                <w:sz w:val="18"/>
                <w:szCs w:val="18"/>
                <w:rFonts w:ascii="Arial" w:hAnsi="Arial"/>
                <w:lang w:val="el-GR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FFFFFF" w:val="clear"/>
                <w:lang w:val="el-GR"/>
              </w:rPr>
              <w:t>40</w:t>
            </w:r>
            <w:r/>
          </w:p>
        </w:tc>
        <w:tc>
          <w:tcPr>
            <w:tcW w:w="16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rPr>
                <w:sz w:val="18"/>
                <w:shd w:fill="FFFFFF" w:val="clear"/>
                <w:sz w:val="18"/>
                <w:szCs w:val="18"/>
                <w:rFonts w:ascii="Arial" w:hAnsi="Arial" w:eastAsia="Andale Sans UI" w:cs="Tahoma"/>
                <w:color w:val="00000A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FFFFFF" w:val="clear"/>
                <w:lang w:val="zxx" w:eastAsia="zxx" w:bidi="zxx"/>
              </w:rPr>
            </w:r>
            <w:r/>
          </w:p>
        </w:tc>
      </w:tr>
      <w:tr>
        <w:trPr>
          <w:trHeight w:val="289" w:hRule="exact"/>
        </w:trPr>
        <w:tc>
          <w:tcPr>
            <w:tcW w:w="5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left"/>
              <w:rPr>
                <w:sz w:val="18"/>
                <w:shd w:fill="FFFFFF" w:val="clear"/>
                <w:sz w:val="18"/>
                <w:szCs w:val="18"/>
                <w:rFonts w:ascii="Arial" w:hAnsi="Arial"/>
                <w:color w:val="000000"/>
                <w:lang w:val="zxx" w:eastAsia="zxx" w:bidi="zxx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shd w:fill="FFFFFF" w:val="clear"/>
              </w:rPr>
              <w:t>ΓΑΝΤΙΑ ΔΕΡΜΑΤΟΠΑΝΙΝΑ ΑΠΌ ΑΙΓΑΣ ΔΕΡΜΑ</w:t>
            </w:r>
            <w:r/>
          </w:p>
        </w:tc>
        <w:tc>
          <w:tcPr>
            <w:tcW w:w="7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center"/>
              <w:rPr>
                <w:sz w:val="18"/>
                <w:shd w:fill="FFFFFF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FFFFFF" w:val="clear"/>
              </w:rPr>
              <w:t>ΖΕΥΓΗ</w:t>
            </w:r>
            <w:r/>
          </w:p>
        </w:tc>
        <w:tc>
          <w:tcPr>
            <w:tcW w:w="1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center"/>
              <w:rPr>
                <w:sz w:val="18"/>
                <w:shd w:fill="FFFFFF" w:val="clear"/>
                <w:sz w:val="18"/>
                <w:szCs w:val="18"/>
                <w:rFonts w:ascii="Arial" w:hAnsi="Arial"/>
                <w:lang w:val="el-GR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FFFFFF" w:val="clear"/>
                <w:lang w:val="el-GR"/>
              </w:rPr>
              <w:t>200</w:t>
            </w:r>
            <w:r/>
          </w:p>
        </w:tc>
        <w:tc>
          <w:tcPr>
            <w:tcW w:w="16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rPr>
                <w:sz w:val="18"/>
                <w:shd w:fill="FFFFFF" w:val="clear"/>
                <w:sz w:val="18"/>
                <w:szCs w:val="18"/>
                <w:rFonts w:ascii="Arial" w:hAnsi="Arial" w:eastAsia="Andale Sans UI" w:cs="Tahoma"/>
                <w:color w:val="00000A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FFFFFF" w:val="clear"/>
                <w:lang w:val="zxx" w:eastAsia="zxx" w:bidi="zxx"/>
              </w:rPr>
            </w:r>
            <w:r/>
          </w:p>
        </w:tc>
      </w:tr>
      <w:tr>
        <w:trPr>
          <w:trHeight w:val="289" w:hRule="exact"/>
        </w:trPr>
        <w:tc>
          <w:tcPr>
            <w:tcW w:w="5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left"/>
              <w:rPr>
                <w:sz w:val="18"/>
                <w:shd w:fill="FFFFFF" w:val="clear"/>
                <w:sz w:val="18"/>
                <w:szCs w:val="18"/>
                <w:rFonts w:ascii="Arial" w:hAnsi="Arial"/>
                <w:color w:val="000000"/>
                <w:lang w:val="zxx" w:eastAsia="zxx" w:bidi="zxx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shd w:fill="FFFFFF" w:val="clear"/>
              </w:rPr>
              <w:t>ΓΑΝΤΙΑ ΑΠΟ ΝΙΤΡΙΛΙΟ</w:t>
            </w:r>
            <w:r/>
          </w:p>
        </w:tc>
        <w:tc>
          <w:tcPr>
            <w:tcW w:w="7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center"/>
              <w:rPr>
                <w:sz w:val="18"/>
                <w:shd w:fill="FFFFFF" w:val="clear"/>
                <w:sz w:val="18"/>
                <w:szCs w:val="18"/>
                <w:rFonts w:ascii="Arial" w:hAnsi="Arial"/>
                <w:color w:val="000000"/>
                <w:lang w:val="zxx" w:eastAsia="zxx" w:bidi="zxx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shd w:fill="FFFFFF" w:val="clear"/>
              </w:rPr>
              <w:t>ΖΕΥΓΗ</w:t>
            </w:r>
            <w:r/>
          </w:p>
        </w:tc>
        <w:tc>
          <w:tcPr>
            <w:tcW w:w="1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center"/>
              <w:rPr>
                <w:sz w:val="18"/>
                <w:shd w:fill="FFFFFF" w:val="clear"/>
                <w:sz w:val="18"/>
                <w:szCs w:val="18"/>
                <w:rFonts w:ascii="Arial" w:hAnsi="Arial"/>
                <w:lang w:val="el-GR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FFFFFF" w:val="clear"/>
                <w:lang w:val="el-GR"/>
              </w:rPr>
              <w:t>200</w:t>
            </w:r>
            <w:r/>
          </w:p>
        </w:tc>
        <w:tc>
          <w:tcPr>
            <w:tcW w:w="16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rPr>
                <w:sz w:val="18"/>
                <w:shd w:fill="FFFFFF" w:val="clear"/>
                <w:sz w:val="18"/>
                <w:szCs w:val="18"/>
                <w:rFonts w:ascii="Arial" w:hAnsi="Arial" w:eastAsia="Andale Sans UI" w:cs="Tahoma"/>
                <w:color w:val="00000A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FFFFFF" w:val="clear"/>
                <w:lang w:val="zxx" w:eastAsia="zxx" w:bidi="zxx"/>
              </w:rPr>
            </w:r>
            <w:r/>
          </w:p>
        </w:tc>
      </w:tr>
      <w:tr>
        <w:trPr>
          <w:trHeight w:val="289" w:hRule="exact"/>
        </w:trPr>
        <w:tc>
          <w:tcPr>
            <w:tcW w:w="5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left"/>
              <w:rPr>
                <w:sz w:val="18"/>
                <w:shd w:fill="FFFFFF" w:val="clear"/>
                <w:sz w:val="18"/>
                <w:szCs w:val="18"/>
                <w:rFonts w:ascii="Arial" w:hAnsi="Arial"/>
                <w:color w:val="000000"/>
                <w:lang w:val="zxx" w:eastAsia="zxx" w:bidi="zxx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shd w:fill="FFFFFF" w:val="clear"/>
              </w:rPr>
              <w:t>ΓΑΝΤΙΑ ΔΕΡΜΑΤΙΝΑ ΚΟΝΤΑ για ξυλοκοπτικό</w:t>
            </w:r>
            <w:r/>
          </w:p>
        </w:tc>
        <w:tc>
          <w:tcPr>
            <w:tcW w:w="7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center"/>
              <w:rPr>
                <w:sz w:val="18"/>
                <w:shd w:fill="FFFFFF" w:val="clear"/>
                <w:sz w:val="18"/>
                <w:szCs w:val="18"/>
                <w:rFonts w:ascii="Arial" w:hAnsi="Arial"/>
                <w:color w:val="000000"/>
                <w:lang w:val="zxx" w:eastAsia="zxx" w:bidi="zxx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shd w:fill="FFFFFF" w:val="clear"/>
              </w:rPr>
              <w:t>ΖΕΥΓΗ</w:t>
            </w:r>
            <w:r/>
          </w:p>
        </w:tc>
        <w:tc>
          <w:tcPr>
            <w:tcW w:w="1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center"/>
              <w:rPr>
                <w:sz w:val="18"/>
                <w:shd w:fill="FFFFFF" w:val="clear"/>
                <w:sz w:val="18"/>
                <w:szCs w:val="18"/>
                <w:rFonts w:ascii="Arial" w:hAnsi="Arial"/>
                <w:lang w:val="el-GR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FFFFFF" w:val="clear"/>
                <w:lang w:val="el-GR"/>
              </w:rPr>
              <w:t>10</w:t>
            </w:r>
            <w:r/>
          </w:p>
        </w:tc>
        <w:tc>
          <w:tcPr>
            <w:tcW w:w="16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rPr>
                <w:sz w:val="18"/>
                <w:shd w:fill="FFFFFF" w:val="clear"/>
                <w:sz w:val="18"/>
                <w:szCs w:val="18"/>
                <w:rFonts w:ascii="Arial" w:hAnsi="Arial" w:eastAsia="Andale Sans UI" w:cs="Tahoma"/>
                <w:color w:val="00000A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FFFFFF" w:val="clear"/>
                <w:lang w:val="zxx" w:eastAsia="zxx" w:bidi="zxx"/>
              </w:rPr>
            </w:r>
            <w:r/>
          </w:p>
        </w:tc>
      </w:tr>
      <w:tr>
        <w:trPr>
          <w:trHeight w:val="289" w:hRule="exact"/>
        </w:trPr>
        <w:tc>
          <w:tcPr>
            <w:tcW w:w="5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left"/>
              <w:rPr>
                <w:sz w:val="18"/>
                <w:shd w:fill="FFFFFF" w:val="clear"/>
                <w:sz w:val="18"/>
                <w:szCs w:val="18"/>
                <w:rFonts w:ascii="Arial" w:hAnsi="Arial"/>
                <w:color w:val="000000"/>
                <w:lang w:val="zxx" w:eastAsia="zxx" w:bidi="zxx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shd w:fill="FFFFFF" w:val="clear"/>
              </w:rPr>
              <w:t>ΓΑΝΤΙΑ ΔΕΡΜΑΤΙΝΑ ΥΔΑΤΟΑΠΩΘΗΤΙΚΑ για κηπουρούς</w:t>
            </w:r>
            <w:r/>
          </w:p>
        </w:tc>
        <w:tc>
          <w:tcPr>
            <w:tcW w:w="7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center"/>
              <w:rPr>
                <w:sz w:val="18"/>
                <w:shd w:fill="FFFFFF" w:val="clear"/>
                <w:sz w:val="18"/>
                <w:szCs w:val="18"/>
                <w:rFonts w:ascii="Arial" w:hAnsi="Arial"/>
                <w:color w:val="000000"/>
                <w:lang w:val="zxx" w:eastAsia="zxx" w:bidi="zxx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shd w:fill="FFFFFF" w:val="clear"/>
              </w:rPr>
              <w:t>ΖΕΥΓΗ</w:t>
            </w:r>
            <w:r/>
          </w:p>
        </w:tc>
        <w:tc>
          <w:tcPr>
            <w:tcW w:w="1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center"/>
              <w:rPr>
                <w:sz w:val="18"/>
                <w:shd w:fill="FFFFFF" w:val="clear"/>
                <w:sz w:val="18"/>
                <w:szCs w:val="18"/>
                <w:rFonts w:ascii="Arial" w:hAnsi="Arial"/>
                <w:lang w:val="el-GR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FFFFFF" w:val="clear"/>
                <w:lang w:val="el-GR"/>
              </w:rPr>
              <w:t>150</w:t>
            </w:r>
            <w:r/>
          </w:p>
        </w:tc>
        <w:tc>
          <w:tcPr>
            <w:tcW w:w="16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rPr>
                <w:sz w:val="18"/>
                <w:shd w:fill="FFFFFF" w:val="clear"/>
                <w:sz w:val="18"/>
                <w:szCs w:val="18"/>
                <w:rFonts w:ascii="Arial" w:hAnsi="Arial" w:eastAsia="Andale Sans UI" w:cs="Tahoma"/>
                <w:color w:val="00000A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FFFFFF" w:val="clear"/>
                <w:lang w:val="zxx" w:eastAsia="zxx" w:bidi="zxx"/>
              </w:rPr>
            </w:r>
            <w:r/>
          </w:p>
        </w:tc>
      </w:tr>
      <w:tr>
        <w:trPr>
          <w:trHeight w:val="289" w:hRule="exact"/>
        </w:trPr>
        <w:tc>
          <w:tcPr>
            <w:tcW w:w="5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left"/>
              <w:rPr>
                <w:sz w:val="18"/>
                <w:shd w:fill="FFFFFF" w:val="clear"/>
                <w:sz w:val="18"/>
                <w:szCs w:val="18"/>
                <w:rFonts w:ascii="Arial" w:hAnsi="Arial"/>
                <w:color w:val="000000"/>
                <w:lang w:val="zxx" w:eastAsia="zxx" w:bidi="zxx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shd w:fill="FFFFFF" w:val="clear"/>
              </w:rPr>
              <w:t>ΓΑΝΤΙΑ ΥΦΑΣΜΑ &amp; ΝΙΤΡΙΛΙΟ</w:t>
            </w:r>
            <w:r/>
          </w:p>
        </w:tc>
        <w:tc>
          <w:tcPr>
            <w:tcW w:w="7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center"/>
              <w:rPr>
                <w:sz w:val="18"/>
                <w:shd w:fill="FFFFFF" w:val="clear"/>
                <w:sz w:val="18"/>
                <w:szCs w:val="18"/>
                <w:rFonts w:ascii="Arial" w:hAnsi="Arial"/>
                <w:color w:val="000000"/>
                <w:lang w:val="zxx" w:eastAsia="zxx" w:bidi="zxx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shd w:fill="FFFFFF" w:val="clear"/>
              </w:rPr>
              <w:t>ΖΕΥΓΗ</w:t>
            </w:r>
            <w:r/>
          </w:p>
        </w:tc>
        <w:tc>
          <w:tcPr>
            <w:tcW w:w="1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center"/>
              <w:rPr>
                <w:sz w:val="18"/>
                <w:shd w:fill="FFFFFF" w:val="clear"/>
                <w:sz w:val="18"/>
                <w:szCs w:val="18"/>
                <w:rFonts w:ascii="Arial" w:hAnsi="Arial"/>
                <w:lang w:val="el-GR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FFFFFF" w:val="clear"/>
                <w:lang w:val="el-GR"/>
              </w:rPr>
              <w:t>200</w:t>
            </w:r>
            <w:r/>
          </w:p>
        </w:tc>
        <w:tc>
          <w:tcPr>
            <w:tcW w:w="16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rPr>
                <w:sz w:val="18"/>
                <w:shd w:fill="FFFFFF" w:val="clear"/>
                <w:sz w:val="18"/>
                <w:szCs w:val="18"/>
                <w:rFonts w:ascii="Arial" w:hAnsi="Arial" w:eastAsia="Andale Sans UI" w:cs="Tahoma"/>
                <w:color w:val="00000A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FFFFFF" w:val="clear"/>
                <w:lang w:val="zxx" w:eastAsia="zxx" w:bidi="zxx"/>
              </w:rPr>
            </w:r>
            <w:r/>
          </w:p>
        </w:tc>
      </w:tr>
      <w:tr>
        <w:trPr>
          <w:trHeight w:val="289" w:hRule="exact"/>
        </w:trPr>
        <w:tc>
          <w:tcPr>
            <w:tcW w:w="5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left"/>
              <w:rPr>
                <w:sz w:val="18"/>
                <w:shd w:fill="FFFFFF" w:val="clear"/>
                <w:sz w:val="18"/>
                <w:szCs w:val="18"/>
                <w:rFonts w:ascii="Arial" w:hAnsi="Arial"/>
                <w:color w:val="000000"/>
                <w:lang w:val="zxx" w:eastAsia="zxx" w:bidi="zxx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shd w:fill="FFFFFF" w:val="clear"/>
              </w:rPr>
              <w:t>ΓΑΝΤΙΑ ΕΛΑΣΤΙΚΑ ΜΙΑΣ ΧΡΗΣΗΣ</w:t>
            </w:r>
            <w:r/>
          </w:p>
        </w:tc>
        <w:tc>
          <w:tcPr>
            <w:tcW w:w="7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center"/>
              <w:rPr>
                <w:sz w:val="18"/>
                <w:shd w:fill="FFFFFF" w:val="clear"/>
                <w:sz w:val="18"/>
                <w:szCs w:val="18"/>
                <w:rFonts w:ascii="Arial" w:hAnsi="Arial"/>
                <w:color w:val="000000"/>
                <w:lang w:val="zxx" w:eastAsia="zxx" w:bidi="zxx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shd w:fill="FFFFFF" w:val="clear"/>
              </w:rPr>
              <w:t>ΖΕΥΓΗ</w:t>
            </w:r>
            <w:r/>
          </w:p>
        </w:tc>
        <w:tc>
          <w:tcPr>
            <w:tcW w:w="1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center"/>
              <w:rPr>
                <w:sz w:val="18"/>
                <w:shd w:fill="FFFFFF" w:val="clear"/>
                <w:sz w:val="18"/>
                <w:szCs w:val="18"/>
                <w:rFonts w:ascii="Arial" w:hAnsi="Arial"/>
                <w:lang w:val="el-GR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FFFFFF" w:val="clear"/>
                <w:lang w:val="el-GR"/>
              </w:rPr>
              <w:t>1.000</w:t>
            </w:r>
            <w:r/>
          </w:p>
        </w:tc>
        <w:tc>
          <w:tcPr>
            <w:tcW w:w="16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rPr>
                <w:sz w:val="18"/>
                <w:shd w:fill="FFFFFF" w:val="clear"/>
                <w:sz w:val="18"/>
                <w:szCs w:val="18"/>
                <w:rFonts w:ascii="Arial" w:hAnsi="Arial" w:eastAsia="Andale Sans UI" w:cs="Tahoma"/>
                <w:color w:val="00000A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FFFFFF" w:val="clear"/>
                <w:lang w:val="zxx" w:eastAsia="zxx" w:bidi="zxx"/>
              </w:rPr>
            </w:r>
            <w:r/>
          </w:p>
        </w:tc>
      </w:tr>
      <w:tr>
        <w:trPr>
          <w:trHeight w:val="289" w:hRule="exact"/>
        </w:trPr>
        <w:tc>
          <w:tcPr>
            <w:tcW w:w="5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left"/>
              <w:rPr>
                <w:sz w:val="18"/>
                <w:shd w:fill="FFFFFF" w:val="clear"/>
                <w:sz w:val="18"/>
                <w:szCs w:val="18"/>
                <w:rFonts w:ascii="Arial" w:hAnsi="Arial"/>
                <w:color w:val="000000"/>
                <w:lang w:val="zxx" w:eastAsia="zxx" w:bidi="zxx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shd w:fill="FFFFFF" w:val="clear"/>
              </w:rPr>
              <w:t>ΓΑΝΤΙΑ ΣΥΓΚΟΛΛΗΤΩΝ</w:t>
            </w:r>
            <w:r/>
          </w:p>
        </w:tc>
        <w:tc>
          <w:tcPr>
            <w:tcW w:w="7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center"/>
              <w:rPr>
                <w:sz w:val="18"/>
                <w:shd w:fill="FFFFFF" w:val="clear"/>
                <w:sz w:val="18"/>
                <w:szCs w:val="18"/>
                <w:rFonts w:ascii="Arial" w:hAnsi="Arial"/>
                <w:color w:val="000000"/>
                <w:lang w:val="zxx" w:eastAsia="zxx" w:bidi="zxx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shd w:fill="FFFFFF" w:val="clear"/>
              </w:rPr>
              <w:t>ΖΕΥΓΗ</w:t>
            </w:r>
            <w:r/>
          </w:p>
        </w:tc>
        <w:tc>
          <w:tcPr>
            <w:tcW w:w="1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center"/>
              <w:rPr>
                <w:sz w:val="18"/>
                <w:shd w:fill="FFFFFF" w:val="clear"/>
                <w:sz w:val="18"/>
                <w:szCs w:val="18"/>
                <w:rFonts w:ascii="Arial" w:hAnsi="Arial"/>
                <w:lang w:val="el-GR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FFFFFF" w:val="clear"/>
                <w:lang w:val="el-GR"/>
              </w:rPr>
              <w:t>2</w:t>
            </w:r>
            <w:r/>
          </w:p>
        </w:tc>
        <w:tc>
          <w:tcPr>
            <w:tcW w:w="16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rPr>
                <w:sz w:val="18"/>
                <w:shd w:fill="FFFFFF" w:val="clear"/>
                <w:sz w:val="18"/>
                <w:szCs w:val="18"/>
                <w:rFonts w:ascii="Arial" w:hAnsi="Arial" w:eastAsia="Andale Sans UI" w:cs="Tahoma"/>
                <w:color w:val="00000A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FFFFFF" w:val="clear"/>
                <w:lang w:val="zxx" w:eastAsia="zxx" w:bidi="zxx"/>
              </w:rPr>
            </w:r>
            <w:r/>
          </w:p>
        </w:tc>
      </w:tr>
      <w:tr>
        <w:trPr>
          <w:trHeight w:val="289" w:hRule="exact"/>
        </w:trPr>
        <w:tc>
          <w:tcPr>
            <w:tcW w:w="5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CC" w:val="clear"/>
            <w:tcMar>
              <w:left w:w="24" w:type="dxa"/>
            </w:tcMar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left"/>
            </w:pPr>
            <w:r>
              <w:rPr>
                <w:rFonts w:ascii="Arial" w:hAnsi="Arial"/>
                <w:b/>
                <w:color w:val="000000"/>
                <w:sz w:val="18"/>
                <w:szCs w:val="18"/>
                <w:shd w:fill="FFFFFF" w:val="clear"/>
                <w:lang w:val="el-GR"/>
              </w:rPr>
              <w:t xml:space="preserve">ΚΑΘΑΡΗ ΑΞΙΑ </w:t>
            </w:r>
            <w:r>
              <w:rPr>
                <w:rFonts w:ascii="Arial" w:hAnsi="Arial"/>
                <w:b/>
                <w:color w:val="000000"/>
                <w:sz w:val="18"/>
                <w:szCs w:val="18"/>
                <w:shd w:fill="FFFFFF" w:val="clear"/>
              </w:rPr>
              <w:t>ΚΑΤΗΓΟΡΙΑ</w:t>
            </w:r>
            <w:r>
              <w:rPr>
                <w:rFonts w:ascii="Arial" w:hAnsi="Arial"/>
                <w:b/>
                <w:color w:val="000000"/>
                <w:sz w:val="18"/>
                <w:szCs w:val="18"/>
                <w:shd w:fill="FFFFFF" w:val="clear"/>
                <w:lang w:val="el-GR"/>
              </w:rPr>
              <w:t>Σ</w:t>
            </w:r>
            <w:r>
              <w:rPr>
                <w:rFonts w:ascii="Arial" w:hAnsi="Arial"/>
                <w:b/>
                <w:color w:val="000000"/>
                <w:sz w:val="18"/>
                <w:szCs w:val="18"/>
                <w:shd w:fill="FFFFFF" w:val="clear"/>
              </w:rPr>
              <w:t xml:space="preserve"> 1 </w:t>
            </w:r>
            <w:r/>
          </w:p>
        </w:tc>
        <w:tc>
          <w:tcPr>
            <w:tcW w:w="7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CC" w:val="clear"/>
            <w:tcMar>
              <w:left w:w="24" w:type="dxa"/>
            </w:tcMar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rPr>
                <w:sz w:val="18"/>
                <w:b/>
                <w:shd w:fill="FFFFFF" w:val="clear"/>
                <w:sz w:val="18"/>
                <w:b/>
                <w:szCs w:val="18"/>
                <w:rFonts w:ascii="Arial" w:hAnsi="Arial" w:eastAsia="Andale Sans UI" w:cs="Tahoma"/>
                <w:color w:val="00000A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FFFFFF" w:val="clear"/>
                <w:lang w:val="zxx" w:eastAsia="zxx" w:bidi="zxx"/>
              </w:rPr>
            </w:r>
            <w:r/>
          </w:p>
        </w:tc>
        <w:tc>
          <w:tcPr>
            <w:tcW w:w="1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CC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center"/>
              <w:rPr>
                <w:sz w:val="18"/>
                <w:b/>
                <w:shd w:fill="FFFFFF" w:val="clear"/>
                <w:sz w:val="18"/>
                <w:b/>
                <w:szCs w:val="18"/>
                <w:rFonts w:ascii="Arial" w:hAnsi="Arial" w:eastAsia="Andale Sans UI" w:cs="Tahoma"/>
                <w:color w:val="00000A"/>
                <w:lang w:val="el-GR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FFFFFF" w:val="clear"/>
                <w:lang w:val="el-GR" w:eastAsia="zxx" w:bidi="zxx"/>
              </w:rPr>
            </w:r>
            <w:r/>
          </w:p>
        </w:tc>
        <w:tc>
          <w:tcPr>
            <w:tcW w:w="16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CC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right"/>
              <w:rPr>
                <w:sz w:val="18"/>
                <w:b/>
                <w:shd w:fill="FFFFFF" w:val="clear"/>
                <w:sz w:val="18"/>
                <w:b/>
                <w:szCs w:val="18"/>
                <w:rFonts w:ascii="Arial" w:hAnsi="Arial"/>
                <w:lang w:val="el-GR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FFFFFF" w:val="clear"/>
                <w:lang w:val="el-GR"/>
              </w:rPr>
              <w:t>3.256,10</w:t>
            </w:r>
            <w:r/>
          </w:p>
        </w:tc>
      </w:tr>
      <w:tr>
        <w:trPr>
          <w:trHeight w:val="289" w:hRule="exact"/>
        </w:trPr>
        <w:tc>
          <w:tcPr>
            <w:tcW w:w="5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CC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left"/>
              <w:rPr>
                <w:sz w:val="18"/>
                <w:b/>
                <w:shd w:fill="FFFFFF" w:val="clear"/>
                <w:sz w:val="18"/>
                <w:b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FFFFFF" w:val="clear"/>
              </w:rPr>
              <w:t>ΦΠΑ 23%</w:t>
            </w:r>
            <w:r/>
          </w:p>
        </w:tc>
        <w:tc>
          <w:tcPr>
            <w:tcW w:w="7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CC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rPr>
                <w:sz w:val="18"/>
                <w:b/>
                <w:shd w:fill="FFFFFF" w:val="clear"/>
                <w:sz w:val="18"/>
                <w:b/>
                <w:szCs w:val="18"/>
                <w:rFonts w:ascii="Arial" w:hAnsi="Arial" w:eastAsia="Andale Sans UI" w:cs="Tahoma"/>
                <w:color w:val="00000A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FFFFFF" w:val="clear"/>
                <w:lang w:val="zxx" w:eastAsia="zxx" w:bidi="zxx"/>
              </w:rPr>
            </w:r>
            <w:r/>
          </w:p>
        </w:tc>
        <w:tc>
          <w:tcPr>
            <w:tcW w:w="1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CC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center"/>
              <w:rPr>
                <w:sz w:val="18"/>
                <w:b/>
                <w:shd w:fill="FFFFFF" w:val="clear"/>
                <w:sz w:val="18"/>
                <w:b/>
                <w:szCs w:val="18"/>
                <w:rFonts w:ascii="Arial" w:hAnsi="Arial" w:eastAsia="Andale Sans UI" w:cs="Tahoma"/>
                <w:color w:val="00000A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FFFFFF" w:val="clear"/>
                <w:lang w:val="zxx" w:eastAsia="zxx" w:bidi="zxx"/>
              </w:rPr>
            </w:r>
            <w:r/>
          </w:p>
        </w:tc>
        <w:tc>
          <w:tcPr>
            <w:tcW w:w="16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CC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right"/>
              <w:rPr>
                <w:sz w:val="18"/>
                <w:b/>
                <w:shd w:fill="FFFFFF" w:val="clear"/>
                <w:sz w:val="18"/>
                <w:b/>
                <w:szCs w:val="18"/>
                <w:rFonts w:ascii="Arial" w:hAnsi="Arial"/>
                <w:lang w:val="el-GR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FFFFFF" w:val="clear"/>
                <w:lang w:val="el-GR"/>
              </w:rPr>
              <w:t>748,90</w:t>
            </w:r>
            <w:r/>
          </w:p>
        </w:tc>
      </w:tr>
      <w:tr>
        <w:trPr>
          <w:trHeight w:val="289" w:hRule="exact"/>
        </w:trPr>
        <w:tc>
          <w:tcPr>
            <w:tcW w:w="5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CC" w:val="clear"/>
            <w:tcMar>
              <w:left w:w="24" w:type="dxa"/>
            </w:tcMar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left"/>
            </w:pPr>
            <w:r>
              <w:rPr>
                <w:rFonts w:ascii="Arial" w:hAnsi="Arial"/>
                <w:b/>
                <w:color w:val="000000"/>
                <w:sz w:val="18"/>
                <w:szCs w:val="18"/>
                <w:shd w:fill="FFFFFF" w:val="clear"/>
              </w:rPr>
              <w:t>ΣΥΝΟΛ</w:t>
            </w:r>
            <w:r>
              <w:rPr>
                <w:rFonts w:ascii="Arial" w:hAnsi="Arial"/>
                <w:b/>
                <w:color w:val="000000"/>
                <w:sz w:val="18"/>
                <w:szCs w:val="18"/>
                <w:shd w:fill="FFFFFF" w:val="clear"/>
                <w:lang w:val="el-GR"/>
              </w:rPr>
              <w:t>ΙΚΗ ΑΞΙΑ</w:t>
            </w:r>
            <w:r>
              <w:rPr>
                <w:rFonts w:ascii="Arial" w:hAnsi="Arial"/>
                <w:b/>
                <w:color w:val="000000"/>
                <w:sz w:val="18"/>
                <w:szCs w:val="18"/>
                <w:shd w:fill="FFFFFF" w:val="clear"/>
              </w:rPr>
              <w:t xml:space="preserve"> με ΦΠΑ </w:t>
            </w:r>
            <w:r/>
          </w:p>
        </w:tc>
        <w:tc>
          <w:tcPr>
            <w:tcW w:w="7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CC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rPr>
                <w:sz w:val="18"/>
                <w:b/>
                <w:shd w:fill="FFFFFF" w:val="clear"/>
                <w:sz w:val="18"/>
                <w:b/>
                <w:szCs w:val="18"/>
                <w:rFonts w:ascii="Arial" w:hAnsi="Arial" w:eastAsia="Andale Sans UI" w:cs="Tahoma"/>
                <w:color w:val="00000A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FFFFFF" w:val="clear"/>
                <w:lang w:val="zxx" w:eastAsia="zxx" w:bidi="zxx"/>
              </w:rPr>
            </w:r>
            <w:r/>
          </w:p>
        </w:tc>
        <w:tc>
          <w:tcPr>
            <w:tcW w:w="1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CC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center"/>
              <w:rPr>
                <w:sz w:val="18"/>
                <w:b/>
                <w:shd w:fill="FFFFFF" w:val="clear"/>
                <w:sz w:val="18"/>
                <w:b/>
                <w:szCs w:val="18"/>
                <w:rFonts w:ascii="Arial" w:hAnsi="Arial" w:eastAsia="Andale Sans UI" w:cs="Tahoma"/>
                <w:color w:val="00000A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FFFFFF" w:val="clear"/>
                <w:lang w:val="zxx" w:eastAsia="zxx" w:bidi="zxx"/>
              </w:rPr>
            </w:r>
            <w:r/>
          </w:p>
        </w:tc>
        <w:tc>
          <w:tcPr>
            <w:tcW w:w="16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CC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right"/>
            </w:pPr>
            <w:r>
              <w:rPr>
                <w:rFonts w:ascii="Arial" w:hAnsi="Arial"/>
                <w:b/>
                <w:sz w:val="18"/>
                <w:szCs w:val="18"/>
                <w:shd w:fill="FFFFFF" w:val="clear"/>
                <w:lang w:val="el-GR"/>
              </w:rPr>
              <w:t xml:space="preserve"> </w:t>
            </w:r>
            <w:r>
              <w:rPr>
                <w:rFonts w:ascii="Arial" w:hAnsi="Arial"/>
                <w:b/>
                <w:sz w:val="18"/>
                <w:szCs w:val="18"/>
                <w:shd w:fill="FFFFFF" w:val="clear"/>
                <w:lang w:val="el-GR"/>
              </w:rPr>
              <w:t xml:space="preserve">4005,00 </w:t>
            </w:r>
            <w:r/>
          </w:p>
        </w:tc>
      </w:tr>
      <w:tr>
        <w:trPr>
          <w:trHeight w:val="624" w:hRule="atLeast"/>
        </w:trPr>
        <w:tc>
          <w:tcPr>
            <w:tcW w:w="5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left"/>
              <w:rPr>
                <w:sz w:val="18"/>
                <w:b/>
                <w:shd w:fill="FFFFFF" w:val="clear"/>
                <w:sz w:val="18"/>
                <w:b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FFFFFF" w:val="clear"/>
              </w:rPr>
              <w:t>ΚΑΤΗΓΟΡΙΑ 4 ΠΡΟΣΤΑΤΕΥΤΙΚΗ ΕΝΔΥΜΑΣΙΑ - ΥΠΟΔΗΜΑΤΑ- ΛΟΙΠΑ</w:t>
            </w:r>
            <w:r/>
          </w:p>
        </w:tc>
        <w:tc>
          <w:tcPr>
            <w:tcW w:w="7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center"/>
              <w:rPr>
                <w:sz w:val="18"/>
                <w:b/>
                <w:shd w:fill="FFFFFF" w:val="clear"/>
                <w:sz w:val="18"/>
                <w:b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FFFFFF" w:val="clear"/>
              </w:rPr>
              <w:t>ΜΟΝ ΜΕΤΡ.</w:t>
            </w:r>
            <w:r/>
          </w:p>
        </w:tc>
        <w:tc>
          <w:tcPr>
            <w:tcW w:w="1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center"/>
            </w:pPr>
            <w:r>
              <w:rPr>
                <w:rFonts w:ascii="Arial" w:hAnsi="Arial"/>
                <w:b/>
                <w:sz w:val="18"/>
                <w:szCs w:val="18"/>
                <w:shd w:fill="FFFFFF" w:val="clear"/>
              </w:rPr>
              <w:t xml:space="preserve"> </w:t>
            </w:r>
            <w:r>
              <w:rPr>
                <w:rFonts w:ascii="Arial" w:hAnsi="Arial"/>
                <w:b/>
                <w:sz w:val="18"/>
                <w:szCs w:val="18"/>
                <w:shd w:fill="FFFFFF" w:val="clear"/>
              </w:rPr>
              <w:t>ΠΟΣΟΤ</w:t>
            </w:r>
            <w:r>
              <w:rPr>
                <w:rFonts w:ascii="Arial" w:hAnsi="Arial"/>
                <w:b/>
                <w:sz w:val="18"/>
                <w:szCs w:val="18"/>
                <w:shd w:fill="FFFFFF" w:val="clear"/>
                <w:lang w:val="el-GR"/>
              </w:rPr>
              <w:t>ΗΤΑ</w:t>
            </w:r>
            <w:r/>
          </w:p>
        </w:tc>
        <w:tc>
          <w:tcPr>
            <w:tcW w:w="16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left"/>
            </w:pPr>
            <w:r>
              <w:rPr>
                <w:rFonts w:ascii="Arial" w:hAnsi="Arial"/>
                <w:b/>
                <w:bCs/>
                <w:sz w:val="18"/>
                <w:szCs w:val="18"/>
                <w:shd w:fill="FFFFFF" w:val="clear"/>
                <w:lang w:val="el-GR"/>
              </w:rPr>
              <w:t>Ε</w:t>
            </w:r>
            <w:r>
              <w:rPr>
                <w:rFonts w:ascii="Arial" w:hAnsi="Arial"/>
                <w:b/>
                <w:bCs/>
                <w:sz w:val="18"/>
                <w:szCs w:val="18"/>
                <w:shd w:fill="FFFFFF" w:val="clear"/>
              </w:rPr>
              <w:t xml:space="preserve">νδεικτικός </w:t>
            </w:r>
            <w:r>
              <w:rPr>
                <w:rFonts w:ascii="Arial" w:hAnsi="Arial"/>
                <w:b/>
                <w:bCs/>
                <w:sz w:val="18"/>
                <w:szCs w:val="18"/>
                <w:shd w:fill="FFFFFF" w:val="clear"/>
                <w:lang w:val="el-GR"/>
              </w:rPr>
              <w:t>Π</w:t>
            </w:r>
            <w:r>
              <w:rPr>
                <w:rFonts w:ascii="Arial" w:hAnsi="Arial"/>
                <w:b/>
                <w:bCs/>
                <w:sz w:val="18"/>
                <w:szCs w:val="18"/>
                <w:shd w:fill="FFFFFF" w:val="clear"/>
              </w:rPr>
              <w:t>ροϋπ/μός Κατηγορίας</w:t>
            </w:r>
            <w:r/>
          </w:p>
        </w:tc>
      </w:tr>
      <w:tr>
        <w:trPr>
          <w:trHeight w:val="289" w:hRule="exact"/>
        </w:trPr>
        <w:tc>
          <w:tcPr>
            <w:tcW w:w="5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left"/>
              <w:rPr>
                <w:sz w:val="18"/>
                <w:shd w:fill="FFFFFF" w:val="clear"/>
                <w:sz w:val="18"/>
                <w:szCs w:val="18"/>
                <w:rFonts w:ascii="Arial" w:hAnsi="Arial"/>
                <w:color w:val="000000"/>
                <w:lang w:val="zxx" w:eastAsia="zxx" w:bidi="zxx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shd w:fill="FFFFFF" w:val="clear"/>
              </w:rPr>
              <w:t>ΑΝΑΚΛΑΣΤΙΚΑ ΓΙΛΕΚΑ</w:t>
            </w:r>
            <w:r/>
          </w:p>
        </w:tc>
        <w:tc>
          <w:tcPr>
            <w:tcW w:w="7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center"/>
              <w:rPr>
                <w:sz w:val="18"/>
                <w:shd w:fill="FFFFFF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FFFFFF" w:val="clear"/>
              </w:rPr>
              <w:t>ΤΕΜ</w:t>
            </w:r>
            <w:r/>
          </w:p>
        </w:tc>
        <w:tc>
          <w:tcPr>
            <w:tcW w:w="1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center"/>
              <w:rPr>
                <w:sz w:val="18"/>
                <w:shd w:fill="FFFFFF" w:val="clear"/>
                <w:sz w:val="18"/>
                <w:szCs w:val="18"/>
                <w:rFonts w:ascii="Arial" w:hAnsi="Arial"/>
                <w:lang w:val="el-GR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FFFFFF" w:val="clear"/>
                <w:lang w:val="el-GR"/>
              </w:rPr>
              <w:t>100</w:t>
            </w:r>
            <w:r/>
          </w:p>
        </w:tc>
        <w:tc>
          <w:tcPr>
            <w:tcW w:w="16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rPr>
                <w:sz w:val="18"/>
                <w:shd w:fill="FFFFFF" w:val="clear"/>
                <w:sz w:val="18"/>
                <w:szCs w:val="18"/>
                <w:rFonts w:ascii="Arial" w:hAnsi="Arial" w:eastAsia="Andale Sans UI" w:cs="Tahoma"/>
                <w:color w:val="00000A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FFFFFF" w:val="clear"/>
                <w:lang w:val="zxx" w:eastAsia="zxx" w:bidi="zxx"/>
              </w:rPr>
            </w:r>
            <w:r/>
          </w:p>
        </w:tc>
      </w:tr>
      <w:tr>
        <w:trPr>
          <w:trHeight w:val="289" w:hRule="exact"/>
        </w:trPr>
        <w:tc>
          <w:tcPr>
            <w:tcW w:w="5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left"/>
              <w:rPr>
                <w:sz w:val="18"/>
                <w:shd w:fill="FFFFFF" w:val="clear"/>
                <w:sz w:val="18"/>
                <w:szCs w:val="18"/>
                <w:rFonts w:ascii="Arial" w:hAnsi="Arial"/>
                <w:color w:val="000000"/>
                <w:lang w:val="zxx" w:eastAsia="zxx" w:bidi="zxx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shd w:fill="FFFFFF" w:val="clear"/>
              </w:rPr>
              <w:t>ΝΙΤΣΕΡΑΔΕΣ</w:t>
            </w:r>
            <w:r/>
          </w:p>
        </w:tc>
        <w:tc>
          <w:tcPr>
            <w:tcW w:w="7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center"/>
              <w:rPr>
                <w:sz w:val="18"/>
                <w:shd w:fill="FFFFFF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FFFFFF" w:val="clear"/>
              </w:rPr>
              <w:t>ΤΕΜ</w:t>
            </w:r>
            <w:r/>
          </w:p>
        </w:tc>
        <w:tc>
          <w:tcPr>
            <w:tcW w:w="1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center"/>
            </w:pPr>
            <w:r>
              <w:rPr>
                <w:rFonts w:ascii="Arial" w:hAnsi="Arial"/>
                <w:sz w:val="18"/>
                <w:szCs w:val="18"/>
                <w:shd w:fill="FFFFFF" w:val="clear"/>
                <w:lang w:val="el-GR"/>
              </w:rPr>
              <w:t>108</w:t>
            </w:r>
            <w:r/>
          </w:p>
        </w:tc>
        <w:tc>
          <w:tcPr>
            <w:tcW w:w="16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rPr>
                <w:sz w:val="18"/>
                <w:shd w:fill="FFFFFF" w:val="clear"/>
                <w:sz w:val="18"/>
                <w:szCs w:val="18"/>
                <w:rFonts w:ascii="Arial" w:hAnsi="Arial" w:eastAsia="Andale Sans UI" w:cs="Tahoma"/>
                <w:color w:val="00000A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FFFFFF" w:val="clear"/>
                <w:lang w:val="zxx" w:eastAsia="zxx" w:bidi="zxx"/>
              </w:rPr>
            </w:r>
            <w:r/>
          </w:p>
        </w:tc>
      </w:tr>
      <w:tr>
        <w:trPr>
          <w:trHeight w:val="289" w:hRule="exact"/>
        </w:trPr>
        <w:tc>
          <w:tcPr>
            <w:tcW w:w="5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CC" w:val="clear"/>
            <w:tcMar>
              <w:left w:w="24" w:type="dxa"/>
            </w:tcMar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left"/>
            </w:pPr>
            <w:r>
              <w:rPr>
                <w:rFonts w:ascii="Arial" w:hAnsi="Arial"/>
                <w:b/>
                <w:color w:val="000000"/>
                <w:sz w:val="18"/>
                <w:szCs w:val="18"/>
                <w:shd w:fill="FFFFFF" w:val="clear"/>
                <w:lang w:val="el-GR"/>
              </w:rPr>
              <w:t xml:space="preserve">ΚΑΘΑΡΗ ΑΞΙΑ </w:t>
            </w:r>
            <w:r>
              <w:rPr>
                <w:rFonts w:ascii="Arial" w:hAnsi="Arial"/>
                <w:b/>
                <w:color w:val="000000"/>
                <w:sz w:val="18"/>
                <w:szCs w:val="18"/>
                <w:shd w:fill="FFFFFF" w:val="clear"/>
              </w:rPr>
              <w:t>ΚΑΤΗΓΟΡΙΑ</w:t>
            </w:r>
            <w:r>
              <w:rPr>
                <w:rFonts w:ascii="Arial" w:hAnsi="Arial"/>
                <w:b/>
                <w:color w:val="000000"/>
                <w:sz w:val="18"/>
                <w:szCs w:val="18"/>
                <w:shd w:fill="FFFFFF" w:val="clear"/>
                <w:lang w:val="el-GR"/>
              </w:rPr>
              <w:t>Σ</w:t>
            </w:r>
            <w:r>
              <w:rPr>
                <w:rFonts w:ascii="Arial" w:hAnsi="Arial"/>
                <w:b/>
                <w:color w:val="000000"/>
                <w:sz w:val="18"/>
                <w:szCs w:val="18"/>
                <w:shd w:fill="FFFFFF" w:val="clear"/>
              </w:rPr>
              <w:t xml:space="preserve"> 4</w:t>
            </w:r>
            <w:r/>
          </w:p>
        </w:tc>
        <w:tc>
          <w:tcPr>
            <w:tcW w:w="7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CC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rPr>
                <w:sz w:val="18"/>
                <w:b/>
                <w:shd w:fill="FFFFFF" w:val="clear"/>
                <w:sz w:val="18"/>
                <w:b/>
                <w:szCs w:val="18"/>
                <w:rFonts w:ascii="Arial" w:hAnsi="Arial" w:eastAsia="Andale Sans UI" w:cs="Tahoma"/>
                <w:color w:val="00000A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FFFFFF" w:val="clear"/>
                <w:lang w:val="zxx" w:eastAsia="zxx" w:bidi="zxx"/>
              </w:rPr>
            </w:r>
            <w:r/>
          </w:p>
        </w:tc>
        <w:tc>
          <w:tcPr>
            <w:tcW w:w="1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CC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center"/>
              <w:rPr>
                <w:sz w:val="18"/>
                <w:b/>
                <w:shd w:fill="FFFFFF" w:val="clear"/>
                <w:sz w:val="18"/>
                <w:b/>
                <w:szCs w:val="18"/>
                <w:rFonts w:ascii="Arial" w:hAnsi="Arial" w:eastAsia="Andale Sans UI" w:cs="Tahoma"/>
                <w:color w:val="00000A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FFFFFF" w:val="clear"/>
                <w:lang w:val="zxx" w:eastAsia="zxx" w:bidi="zxx"/>
              </w:rPr>
            </w:r>
            <w:r/>
          </w:p>
        </w:tc>
        <w:tc>
          <w:tcPr>
            <w:tcW w:w="16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CC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right"/>
            </w:pPr>
            <w:r>
              <w:rPr>
                <w:rFonts w:ascii="Arial" w:hAnsi="Arial"/>
                <w:b/>
                <w:sz w:val="18"/>
                <w:szCs w:val="18"/>
                <w:shd w:fill="FFFFFF" w:val="clear"/>
                <w:lang w:val="el-GR"/>
              </w:rPr>
              <w:t>3.402,44</w:t>
            </w:r>
            <w:r/>
          </w:p>
        </w:tc>
      </w:tr>
      <w:tr>
        <w:trPr>
          <w:trHeight w:val="289" w:hRule="exact"/>
        </w:trPr>
        <w:tc>
          <w:tcPr>
            <w:tcW w:w="5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CC" w:val="clear"/>
            <w:tcMar>
              <w:left w:w="24" w:type="dxa"/>
            </w:tcMar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left"/>
              <w:rPr>
                <w:sz w:val="18"/>
                <w:b/>
                <w:shd w:fill="FFFFFF" w:val="clear"/>
                <w:sz w:val="18"/>
                <w:b/>
                <w:szCs w:val="18"/>
                <w:rFonts w:ascii="Arial" w:hAnsi="Arial"/>
                <w:color w:val="000000"/>
                <w:lang w:val="zxx" w:eastAsia="zxx" w:bidi="zxx"/>
              </w:rPr>
            </w:pPr>
            <w:r>
              <w:rPr>
                <w:rFonts w:ascii="Arial" w:hAnsi="Arial"/>
                <w:b/>
                <w:color w:val="000000"/>
                <w:sz w:val="18"/>
                <w:szCs w:val="18"/>
                <w:shd w:fill="FFFFFF" w:val="clear"/>
              </w:rPr>
              <w:t>ΦΠΑ 23%</w:t>
            </w:r>
            <w:r/>
          </w:p>
        </w:tc>
        <w:tc>
          <w:tcPr>
            <w:tcW w:w="7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CC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rPr>
                <w:sz w:val="18"/>
                <w:b/>
                <w:shd w:fill="FFFFFF" w:val="clear"/>
                <w:sz w:val="18"/>
                <w:b/>
                <w:szCs w:val="18"/>
                <w:rFonts w:ascii="Arial" w:hAnsi="Arial" w:eastAsia="Andale Sans UI" w:cs="Tahoma"/>
                <w:color w:val="00000A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FFFFFF" w:val="clear"/>
                <w:lang w:val="zxx" w:eastAsia="zxx" w:bidi="zxx"/>
              </w:rPr>
            </w:r>
            <w:r/>
          </w:p>
        </w:tc>
        <w:tc>
          <w:tcPr>
            <w:tcW w:w="1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CC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center"/>
              <w:rPr>
                <w:sz w:val="18"/>
                <w:b/>
                <w:shd w:fill="FFFFFF" w:val="clear"/>
                <w:sz w:val="18"/>
                <w:b/>
                <w:szCs w:val="18"/>
                <w:rFonts w:ascii="Arial" w:hAnsi="Arial" w:eastAsia="Andale Sans UI" w:cs="Tahoma"/>
                <w:color w:val="00000A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FFFFFF" w:val="clear"/>
                <w:lang w:val="zxx" w:eastAsia="zxx" w:bidi="zxx"/>
              </w:rPr>
            </w:r>
            <w:r/>
          </w:p>
        </w:tc>
        <w:tc>
          <w:tcPr>
            <w:tcW w:w="16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CC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right"/>
              <w:rPr>
                <w:sz w:val="18"/>
                <w:b/>
                <w:shd w:fill="FFFFFF" w:val="clear"/>
                <w:sz w:val="18"/>
                <w:b/>
                <w:szCs w:val="18"/>
                <w:rFonts w:ascii="Arial" w:hAnsi="Arial"/>
                <w:lang w:val="el-GR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FFFFFF" w:val="clear"/>
                <w:lang w:val="el-GR"/>
              </w:rPr>
              <w:t>782,56</w:t>
            </w:r>
            <w:r/>
          </w:p>
        </w:tc>
      </w:tr>
      <w:tr>
        <w:trPr>
          <w:trHeight w:val="289" w:hRule="exact"/>
        </w:trPr>
        <w:tc>
          <w:tcPr>
            <w:tcW w:w="5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CC" w:val="clear"/>
            <w:tcMar>
              <w:left w:w="24" w:type="dxa"/>
            </w:tcMar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left"/>
            </w:pPr>
            <w:r>
              <w:rPr>
                <w:rFonts w:ascii="Arial" w:hAnsi="Arial"/>
                <w:b/>
                <w:color w:val="000000"/>
                <w:sz w:val="18"/>
                <w:szCs w:val="18"/>
                <w:shd w:fill="FFFFFF" w:val="clear"/>
              </w:rPr>
              <w:t>ΣΥΝΟΛ</w:t>
            </w:r>
            <w:r>
              <w:rPr>
                <w:rFonts w:ascii="Arial" w:hAnsi="Arial"/>
                <w:b/>
                <w:color w:val="000000"/>
                <w:sz w:val="18"/>
                <w:szCs w:val="18"/>
                <w:shd w:fill="FFFFFF" w:val="clear"/>
                <w:lang w:val="el-GR"/>
              </w:rPr>
              <w:t>ΙΚΗ ΑΞΙΑ</w:t>
            </w:r>
            <w:r>
              <w:rPr>
                <w:rFonts w:ascii="Arial" w:hAnsi="Arial"/>
                <w:b/>
                <w:color w:val="000000"/>
                <w:sz w:val="18"/>
                <w:szCs w:val="18"/>
                <w:shd w:fill="FFFFFF" w:val="clear"/>
              </w:rPr>
              <w:t xml:space="preserve"> με ΦΠΑ </w:t>
            </w:r>
            <w:r/>
          </w:p>
        </w:tc>
        <w:tc>
          <w:tcPr>
            <w:tcW w:w="7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CC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rPr>
                <w:sz w:val="18"/>
                <w:b/>
                <w:shd w:fill="FFFFFF" w:val="clear"/>
                <w:sz w:val="18"/>
                <w:b/>
                <w:szCs w:val="18"/>
                <w:rFonts w:ascii="Arial" w:hAnsi="Arial" w:eastAsia="Andale Sans UI" w:cs="Tahoma"/>
                <w:color w:val="00000A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FFFFFF" w:val="clear"/>
                <w:lang w:val="zxx" w:eastAsia="zxx" w:bidi="zxx"/>
              </w:rPr>
            </w:r>
            <w:r/>
          </w:p>
        </w:tc>
        <w:tc>
          <w:tcPr>
            <w:tcW w:w="1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CC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center"/>
              <w:rPr>
                <w:sz w:val="18"/>
                <w:b/>
                <w:shd w:fill="FFFFFF" w:val="clear"/>
                <w:sz w:val="18"/>
                <w:b/>
                <w:szCs w:val="18"/>
                <w:rFonts w:ascii="Arial" w:hAnsi="Arial" w:eastAsia="Andale Sans UI" w:cs="Tahoma"/>
                <w:color w:val="00000A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FFFFFF" w:val="clear"/>
                <w:lang w:val="zxx" w:eastAsia="zxx" w:bidi="zxx"/>
              </w:rPr>
            </w:r>
            <w:r/>
          </w:p>
        </w:tc>
        <w:tc>
          <w:tcPr>
            <w:tcW w:w="16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CC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right"/>
            </w:pPr>
            <w:r>
              <w:rPr>
                <w:rFonts w:ascii="Arial" w:hAnsi="Arial"/>
                <w:b/>
                <w:sz w:val="18"/>
                <w:szCs w:val="18"/>
                <w:shd w:fill="FFFFFF" w:val="clear"/>
                <w:lang w:val="el-GR"/>
              </w:rPr>
              <w:t>4.185,00</w:t>
            </w:r>
            <w:r/>
          </w:p>
        </w:tc>
      </w:tr>
      <w:tr>
        <w:trPr>
          <w:trHeight w:val="289" w:hRule="exact"/>
        </w:trPr>
        <w:tc>
          <w:tcPr>
            <w:tcW w:w="5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rPr>
                <w:sz w:val="18"/>
                <w:shd w:fill="FFFFFF" w:val="clear"/>
                <w:sz w:val="18"/>
                <w:szCs w:val="18"/>
                <w:rFonts w:ascii="Arial" w:hAnsi="Arial" w:eastAsia="Andale Sans UI" w:cs="Tahoma"/>
                <w:color w:val="00000A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FFFFFF" w:val="clear"/>
                <w:lang w:val="zxx" w:eastAsia="zxx" w:bidi="zxx"/>
              </w:rPr>
            </w:r>
            <w:r/>
          </w:p>
        </w:tc>
        <w:tc>
          <w:tcPr>
            <w:tcW w:w="7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rPr>
                <w:sz w:val="18"/>
                <w:shd w:fill="FFFFFF" w:val="clear"/>
                <w:sz w:val="18"/>
                <w:szCs w:val="18"/>
                <w:rFonts w:ascii="Arial" w:hAnsi="Arial" w:eastAsia="Andale Sans UI" w:cs="Tahoma"/>
                <w:color w:val="00000A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FFFFFF" w:val="clear"/>
                <w:lang w:val="zxx" w:eastAsia="zxx" w:bidi="zxx"/>
              </w:rPr>
            </w:r>
            <w:r/>
          </w:p>
        </w:tc>
        <w:tc>
          <w:tcPr>
            <w:tcW w:w="1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center"/>
              <w:rPr>
                <w:sz w:val="18"/>
                <w:shd w:fill="FFFFFF" w:val="clear"/>
                <w:sz w:val="18"/>
                <w:szCs w:val="18"/>
                <w:rFonts w:ascii="Arial" w:hAnsi="Arial" w:eastAsia="Andale Sans UI" w:cs="Tahoma"/>
                <w:color w:val="00000A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FFFFFF" w:val="clear"/>
                <w:lang w:val="zxx" w:eastAsia="zxx" w:bidi="zxx"/>
              </w:rPr>
            </w:r>
            <w:r/>
          </w:p>
        </w:tc>
        <w:tc>
          <w:tcPr>
            <w:tcW w:w="16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rPr>
                <w:sz w:val="18"/>
                <w:shd w:fill="FFFFFF" w:val="clear"/>
                <w:sz w:val="18"/>
                <w:szCs w:val="18"/>
                <w:rFonts w:ascii="Arial" w:hAnsi="Arial" w:eastAsia="Andale Sans UI" w:cs="Tahoma"/>
                <w:color w:val="00000A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FFFFFF" w:val="clear"/>
                <w:lang w:val="zxx" w:eastAsia="zxx" w:bidi="zxx"/>
              </w:rPr>
            </w:r>
            <w:r/>
          </w:p>
          <w:p>
            <w:pPr>
              <w:pStyle w:val="Style19"/>
              <w:shd w:val="clear" w:color="" w:themeColor="" w:themeTint="" w:themeShade="" w:fill="FFFFFF" w:themeFill="" w:themeFillTint="" w:themeFillShade=""/>
              <w:rPr>
                <w:sz w:val="18"/>
                <w:shd w:fill="FFFFFF" w:val="clear"/>
                <w:sz w:val="18"/>
                <w:szCs w:val="18"/>
                <w:rFonts w:ascii="Arial" w:hAnsi="Arial" w:eastAsia="Andale Sans UI" w:cs="Tahoma"/>
                <w:color w:val="00000A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FFFFFF" w:val="clear"/>
                <w:lang w:val="zxx" w:eastAsia="zxx" w:bidi="zxx"/>
              </w:rPr>
            </w:r>
            <w:r/>
          </w:p>
        </w:tc>
      </w:tr>
      <w:tr>
        <w:trPr>
          <w:trHeight w:val="289" w:hRule="exact"/>
        </w:trPr>
        <w:tc>
          <w:tcPr>
            <w:tcW w:w="5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FFFF" w:val="clear"/>
            <w:tcMar>
              <w:left w:w="24" w:type="dxa"/>
            </w:tcMar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left"/>
            </w:pPr>
            <w:r>
              <w:rPr>
                <w:rFonts w:ascii="Arial" w:hAnsi="Arial"/>
                <w:b/>
                <w:sz w:val="18"/>
                <w:szCs w:val="18"/>
                <w:shd w:fill="FFFFFF" w:val="clear"/>
              </w:rPr>
              <w:t>ΣΥΝΟΛ</w:t>
            </w:r>
            <w:r>
              <w:rPr>
                <w:rFonts w:ascii="Arial" w:hAnsi="Arial"/>
                <w:b/>
                <w:sz w:val="18"/>
                <w:szCs w:val="18"/>
                <w:shd w:fill="FFFFFF" w:val="clear"/>
                <w:lang w:val="el-GR"/>
              </w:rPr>
              <w:t xml:space="preserve">ΙΚΗ </w:t>
            </w:r>
            <w:r>
              <w:rPr>
                <w:rFonts w:ascii="Arial" w:hAnsi="Arial"/>
                <w:b/>
                <w:sz w:val="18"/>
                <w:szCs w:val="18"/>
                <w:shd w:fill="FFFFFF" w:val="clear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8"/>
                <w:szCs w:val="18"/>
                <w:shd w:fill="FFFFFF" w:val="clear"/>
                <w:lang w:val="el-GR"/>
              </w:rPr>
              <w:t xml:space="preserve">ΚΑΘΑΡΗ ΑΞΙΑ  </w:t>
            </w:r>
            <w:r/>
          </w:p>
        </w:tc>
        <w:tc>
          <w:tcPr>
            <w:tcW w:w="7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FFFF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rPr>
                <w:sz w:val="18"/>
                <w:b/>
                <w:shd w:fill="FFFFFF" w:val="clear"/>
                <w:sz w:val="18"/>
                <w:b/>
                <w:szCs w:val="18"/>
                <w:rFonts w:ascii="Arial" w:hAnsi="Arial" w:eastAsia="Andale Sans UI" w:cs="Tahoma"/>
                <w:color w:val="00000A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FFFFFF" w:val="clear"/>
                <w:lang w:val="zxx" w:eastAsia="zxx" w:bidi="zxx"/>
              </w:rPr>
            </w:r>
            <w:r/>
          </w:p>
        </w:tc>
        <w:tc>
          <w:tcPr>
            <w:tcW w:w="1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FFFF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center"/>
              <w:rPr>
                <w:sz w:val="18"/>
                <w:b/>
                <w:shd w:fill="FFFFFF" w:val="clear"/>
                <w:sz w:val="18"/>
                <w:b/>
                <w:szCs w:val="18"/>
                <w:rFonts w:ascii="Arial" w:hAnsi="Arial" w:eastAsia="Andale Sans UI" w:cs="Tahoma"/>
                <w:color w:val="00000A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FFFFFF" w:val="clear"/>
                <w:lang w:val="zxx" w:eastAsia="zxx" w:bidi="zxx"/>
              </w:rPr>
            </w:r>
            <w:r/>
          </w:p>
        </w:tc>
        <w:tc>
          <w:tcPr>
            <w:tcW w:w="16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FFFF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right"/>
            </w:pPr>
            <w:r>
              <w:rPr>
                <w:rFonts w:ascii="Arial" w:hAnsi="Arial"/>
                <w:b/>
                <w:color w:val="00000A"/>
                <w:sz w:val="18"/>
                <w:szCs w:val="18"/>
                <w:shd w:fill="FFFFFF" w:val="clear"/>
                <w:lang w:val="el-GR" w:eastAsia="zxx" w:bidi="zxx"/>
              </w:rPr>
              <w:t>6.658,54</w:t>
            </w:r>
            <w:r>
              <w:rPr>
                <w:rFonts w:ascii="Arial" w:hAnsi="Arial"/>
                <w:b/>
                <w:color w:val="00000A"/>
                <w:sz w:val="18"/>
                <w:szCs w:val="18"/>
                <w:shd w:fill="FFFFFF" w:val="clear"/>
                <w:lang w:val="el-GR" w:eastAsia="zxx" w:bidi="zxx"/>
              </w:rPr>
              <w:t xml:space="preserve"> </w:t>
            </w:r>
            <w:r/>
          </w:p>
        </w:tc>
      </w:tr>
      <w:tr>
        <w:trPr>
          <w:trHeight w:val="289" w:hRule="exact"/>
        </w:trPr>
        <w:tc>
          <w:tcPr>
            <w:tcW w:w="5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FFFF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left"/>
              <w:rPr>
                <w:sz w:val="18"/>
                <w:b/>
                <w:shd w:fill="FFFFFF" w:val="clear"/>
                <w:sz w:val="18"/>
                <w:b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FFFFFF" w:val="clear"/>
              </w:rPr>
              <w:t>ΦΠΑ 23%</w:t>
            </w:r>
            <w:r/>
          </w:p>
        </w:tc>
        <w:tc>
          <w:tcPr>
            <w:tcW w:w="7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FFFF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rPr>
                <w:sz w:val="18"/>
                <w:b/>
                <w:shd w:fill="FFFFFF" w:val="clear"/>
                <w:sz w:val="18"/>
                <w:b/>
                <w:szCs w:val="18"/>
                <w:rFonts w:ascii="Arial" w:hAnsi="Arial" w:eastAsia="Andale Sans UI" w:cs="Tahoma"/>
                <w:color w:val="00000A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FFFFFF" w:val="clear"/>
                <w:lang w:val="zxx" w:eastAsia="zxx" w:bidi="zxx"/>
              </w:rPr>
            </w:r>
            <w:r/>
          </w:p>
        </w:tc>
        <w:tc>
          <w:tcPr>
            <w:tcW w:w="1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FFFF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center"/>
              <w:rPr>
                <w:sz w:val="18"/>
                <w:b/>
                <w:shd w:fill="FFFFFF" w:val="clear"/>
                <w:sz w:val="18"/>
                <w:b/>
                <w:szCs w:val="18"/>
                <w:rFonts w:ascii="Arial" w:hAnsi="Arial" w:eastAsia="Andale Sans UI" w:cs="Tahoma"/>
                <w:color w:val="00000A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FFFFFF" w:val="clear"/>
                <w:lang w:val="zxx" w:eastAsia="zxx" w:bidi="zxx"/>
              </w:rPr>
            </w:r>
            <w:r/>
          </w:p>
        </w:tc>
        <w:tc>
          <w:tcPr>
            <w:tcW w:w="16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FFFF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right"/>
            </w:pPr>
            <w:r>
              <w:rPr>
                <w:rFonts w:ascii="Arial" w:hAnsi="Arial"/>
                <w:b/>
                <w:color w:val="00000A"/>
                <w:sz w:val="18"/>
                <w:szCs w:val="18"/>
                <w:shd w:fill="FFFFFF" w:val="clear"/>
                <w:lang w:val="el-GR" w:eastAsia="zxx" w:bidi="zxx"/>
              </w:rPr>
              <w:t>1.531,46</w:t>
            </w:r>
            <w:r>
              <w:rPr>
                <w:rFonts w:ascii="Arial" w:hAnsi="Arial"/>
                <w:b/>
                <w:color w:val="00000A"/>
                <w:sz w:val="18"/>
                <w:szCs w:val="18"/>
                <w:shd w:fill="FFFFFF" w:val="clear"/>
                <w:lang w:val="el-GR" w:eastAsia="zxx" w:bidi="zxx"/>
              </w:rPr>
              <w:t xml:space="preserve"> </w:t>
            </w:r>
            <w:r/>
          </w:p>
        </w:tc>
      </w:tr>
      <w:tr>
        <w:trPr>
          <w:trHeight w:val="289" w:hRule="exact"/>
        </w:trPr>
        <w:tc>
          <w:tcPr>
            <w:tcW w:w="5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FFFF" w:val="clear"/>
            <w:tcMar>
              <w:left w:w="24" w:type="dxa"/>
            </w:tcMar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left"/>
            </w:pPr>
            <w:r>
              <w:rPr>
                <w:rFonts w:ascii="Arial" w:hAnsi="Arial"/>
                <w:b/>
                <w:sz w:val="18"/>
                <w:szCs w:val="18"/>
                <w:shd w:fill="FFFFFF" w:val="clear"/>
              </w:rPr>
              <w:t xml:space="preserve">ΣΥΝΟΛΟ  </w:t>
            </w:r>
            <w:r>
              <w:rPr>
                <w:rFonts w:ascii="Arial" w:hAnsi="Arial"/>
                <w:b/>
                <w:sz w:val="18"/>
                <w:szCs w:val="18"/>
                <w:shd w:fill="FFFFFF" w:val="clear"/>
                <w:lang w:val="el-GR"/>
              </w:rPr>
              <w:t xml:space="preserve">ΠΡΟΫΠΟΛΟΓΙΣΜΟΥ </w:t>
            </w:r>
            <w:r>
              <w:rPr>
                <w:rFonts w:ascii="Arial" w:hAnsi="Arial"/>
                <w:b/>
                <w:sz w:val="18"/>
                <w:szCs w:val="18"/>
                <w:shd w:fill="FFFFFF" w:val="clear"/>
              </w:rPr>
              <w:t xml:space="preserve">ΜΕ ΦΠΑ </w:t>
            </w:r>
            <w:r/>
          </w:p>
        </w:tc>
        <w:tc>
          <w:tcPr>
            <w:tcW w:w="7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FFFF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rPr>
                <w:sz w:val="18"/>
                <w:b/>
                <w:shd w:fill="FFFFFF" w:val="clear"/>
                <w:sz w:val="18"/>
                <w:b/>
                <w:szCs w:val="18"/>
                <w:rFonts w:ascii="Arial" w:hAnsi="Arial" w:eastAsia="Andale Sans UI" w:cs="Tahoma"/>
                <w:color w:val="00000A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FFFFFF" w:val="clear"/>
                <w:lang w:val="zxx" w:eastAsia="zxx" w:bidi="zxx"/>
              </w:rPr>
            </w:r>
            <w:r/>
          </w:p>
        </w:tc>
        <w:tc>
          <w:tcPr>
            <w:tcW w:w="1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FFFF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center"/>
              <w:rPr>
                <w:sz w:val="18"/>
                <w:b/>
                <w:shd w:fill="FFFFFF" w:val="clear"/>
                <w:sz w:val="18"/>
                <w:b/>
                <w:szCs w:val="18"/>
                <w:rFonts w:ascii="Arial" w:hAnsi="Arial" w:eastAsia="Andale Sans UI" w:cs="Tahoma"/>
                <w:color w:val="00000A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FFFFFF" w:val="clear"/>
                <w:lang w:val="zxx" w:eastAsia="zxx" w:bidi="zxx"/>
              </w:rPr>
            </w:r>
            <w:r/>
          </w:p>
        </w:tc>
        <w:tc>
          <w:tcPr>
            <w:tcW w:w="16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FFFF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right"/>
            </w:pPr>
            <w:r>
              <w:rPr>
                <w:rFonts w:ascii="Arial" w:hAnsi="Arial"/>
                <w:b/>
                <w:color w:val="00000A"/>
                <w:sz w:val="18"/>
                <w:szCs w:val="18"/>
                <w:shd w:fill="FFFFFF" w:val="clear"/>
                <w:lang w:val="el-GR" w:eastAsia="zxx" w:bidi="zxx"/>
              </w:rPr>
              <w:t>8.190,00</w:t>
            </w:r>
            <w:r>
              <w:rPr>
                <w:rFonts w:ascii="Arial" w:hAnsi="Arial"/>
                <w:b/>
                <w:color w:val="00000A"/>
                <w:sz w:val="18"/>
                <w:szCs w:val="18"/>
                <w:shd w:fill="FFFFFF" w:val="clear"/>
                <w:lang w:val="el-GR" w:eastAsia="zxx" w:bidi="zxx"/>
              </w:rPr>
              <w:t xml:space="preserve"> </w:t>
            </w:r>
            <w:r/>
          </w:p>
        </w:tc>
      </w:tr>
    </w:tbl>
    <w:p>
      <w:pPr>
        <w:pStyle w:val="Normal"/>
        <w:shd w:val="clear" w:color="" w:themeColor="" w:themeTint="" w:themeShade="" w:fill="FFFFFF" w:themeFill="" w:themeFillTint="" w:themeFillShade=""/>
        <w:rPr>
          <w:sz w:val="24"/>
          <w:sz w:val="24"/>
          <w:szCs w:val="24"/>
          <w:rFonts w:ascii="Times New Roman" w:hAnsi="Times New Roman" w:eastAsia="Andale Sans UI" w:cs="Tahoma"/>
          <w:color w:val="00000A"/>
          <w:lang w:val="zxx" w:eastAsia="zxx" w:bidi="zxx"/>
        </w:rPr>
      </w:pPr>
      <w:r>
        <w:rPr/>
      </w:r>
      <w:r/>
    </w:p>
    <w:sectPr>
      <w:type w:val="nextPage"/>
      <w:pgSz w:w="11906" w:h="16838"/>
      <w:pgMar w:left="1134" w:right="1134" w:header="0" w:top="72" w:footer="0" w:bottom="113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Times New Roman">
    <w:charset w:val="a1"/>
    <w:family w:val="roman"/>
    <w:pitch w:val="variable"/>
  </w:font>
  <w:font w:name="Arial">
    <w:charset w:val="a1"/>
    <w:family w:val="swiss"/>
    <w:pitch w:val="variable"/>
  </w:font>
  <w:font w:name="Arial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overflowPunct w:val="false"/>
      <w:bidi w:val="0"/>
      <w:jc w:val="left"/>
    </w:pPr>
    <w:rPr>
      <w:rFonts w:ascii="Times New Roman" w:hAnsi="Times New Roman" w:eastAsia="Andale Sans UI" w:cs="Tahoma"/>
      <w:color w:val="00000A"/>
      <w:sz w:val="24"/>
      <w:szCs w:val="24"/>
      <w:lang w:val="zxx" w:eastAsia="zxx" w:bidi="zxx"/>
    </w:rPr>
  </w:style>
  <w:style w:type="paragraph" w:styleId="Style14">
    <w:name w:val="Επικεφαλίδα"/>
    <w:basedOn w:val="Normal"/>
    <w:next w:val="Style15"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5">
    <w:name w:val="Σώμα κειμένου"/>
    <w:basedOn w:val="Normal"/>
    <w:pPr>
      <w:spacing w:lineRule="auto" w:line="288" w:before="0" w:after="120"/>
    </w:pPr>
    <w:rPr/>
  </w:style>
  <w:style w:type="paragraph" w:styleId="Style16">
    <w:name w:val="Λίστα"/>
    <w:basedOn w:val="Style15"/>
    <w:pPr/>
    <w:rPr>
      <w:rFonts w:cs="Tahoma"/>
    </w:rPr>
  </w:style>
  <w:style w:type="paragraph" w:styleId="Style17">
    <w:name w:val="Υπόμνημα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Ευρετήριο"/>
    <w:basedOn w:val="Normal"/>
    <w:pPr>
      <w:suppressLineNumbers/>
    </w:pPr>
    <w:rPr>
      <w:rFonts w:cs="Tahoma"/>
    </w:rPr>
  </w:style>
  <w:style w:type="paragraph" w:styleId="Style19">
    <w:name w:val="Περιεχόμενα πίνακα"/>
    <w:basedOn w:val="Normal"/>
    <w:pPr>
      <w:suppressLineNumbers/>
    </w:pPr>
    <w:rPr/>
  </w:style>
  <w:style w:type="paragraph" w:styleId="Style20">
    <w:name w:val="Επικεφαλίδα πίνακα"/>
    <w:basedOn w:val="Style19"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12936</TotalTime>
  <Application>LibreOffice/4.3.4.1$Windows_x86 LibreOffice_project/bc356b2f991740509f321d70e4512a6a54c5f243</Application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language>el-GR</dc:language>
  <dcterms:modified xsi:type="dcterms:W3CDTF">2015-10-05T14:57:23Z</dcterms:modified>
  <cp:revision>17</cp:revision>
</cp:coreProperties>
</file>