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5900" w14:textId="77777777" w:rsidR="00A33E37" w:rsidRPr="00EE54EE" w:rsidRDefault="00A33E37" w:rsidP="00A33E37">
      <w:pPr>
        <w:keepNext/>
        <w:widowControl w:val="0"/>
        <w:spacing w:before="240"/>
        <w:ind w:left="340" w:hanging="340"/>
        <w:jc w:val="left"/>
        <w:textAlignment w:val="baseline"/>
        <w:outlineLvl w:val="0"/>
        <w:rPr>
          <w:rFonts w:eastAsia="Liberation Sans"/>
          <w:b/>
          <w:bCs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kern w:val="2"/>
          <w:szCs w:val="22"/>
          <w:lang w:val="el-GR" w:eastAsia="zh-CN" w:bidi="hi-IN"/>
        </w:rPr>
        <w:t xml:space="preserve">2. </w:t>
      </w: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Έντυπο Οικονομικής Προσφορά</w:t>
      </w:r>
    </w:p>
    <w:p w14:paraId="45E94F6F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Θέμα: «Ενιαία μελέτη για την προμήθεια καυσίμων λιπαντικών ελαίων του Δήμου Χανίων και νομικών προσώπων του» μέσω ανοιχτού διεθνή δημόσιου μειοδοτικού διαγωνισμού με σφραγισμένες προσφορές και με κριτήριο κατακύρωσης:</w:t>
      </w:r>
    </w:p>
    <w:p w14:paraId="229927AC" w14:textId="77777777" w:rsidR="00A33E37" w:rsidRPr="00EE54EE" w:rsidRDefault="00A33E37" w:rsidP="00A33E37">
      <w:pPr>
        <w:widowControl w:val="0"/>
        <w:spacing w:after="140" w:line="288" w:lineRule="auto"/>
        <w:ind w:left="709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α) τη χαμηλότερη τιμή που προκύπτει από το προσφερόμενο μεγαλύτερο ποσοστό έκπτωσης επί τοις εκατό στη νόμιμα διαμορφούμενη κάθε φορά μέση τιμή λιανικής πώλησης τους στο Ν. Χανίων για τα υγρά καύσιμα</w:t>
      </w:r>
    </w:p>
    <w:p w14:paraId="6893BCDC" w14:textId="77777777" w:rsidR="00A33E37" w:rsidRPr="00EE54EE" w:rsidRDefault="00A33E37" w:rsidP="00A33E37">
      <w:pPr>
        <w:widowControl w:val="0"/>
        <w:spacing w:after="140" w:line="288" w:lineRule="auto"/>
        <w:ind w:left="709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Το ποσοστό έκπτωσης μπορεί να είναι και αρνητικό, χωρίς να υπερβαίνει το 5% (Άρθρο 63 Ν-4257/2014).</w:t>
      </w:r>
    </w:p>
    <w:p w14:paraId="06C139CA" w14:textId="77777777" w:rsidR="00A33E37" w:rsidRPr="00EE54EE" w:rsidRDefault="00A33E37" w:rsidP="00A33E37">
      <w:pPr>
        <w:widowControl w:val="0"/>
        <w:spacing w:after="140" w:line="288" w:lineRule="auto"/>
        <w:ind w:left="709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β)  τη χαμηλότερη τιμή για τα λιπαντικά</w:t>
      </w:r>
    </w:p>
    <w:p w14:paraId="3DD2A325" w14:textId="77777777" w:rsidR="00A33E37" w:rsidRPr="00EE54EE" w:rsidRDefault="00A33E37" w:rsidP="00A33E37">
      <w:pPr>
        <w:widowControl w:val="0"/>
        <w:spacing w:after="0"/>
        <w:jc w:val="center"/>
        <w:textAlignment w:val="baseline"/>
        <w:rPr>
          <w:rFonts w:eastAsia="Droid Sans Fallback"/>
          <w:b/>
          <w:bCs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b/>
          <w:bCs/>
          <w:kern w:val="2"/>
          <w:szCs w:val="22"/>
          <w:lang w:val="el-GR" w:eastAsia="zh-CN" w:bidi="hi-IN"/>
        </w:rPr>
        <w:t>Π Ρ Ο Σ Φ Ο Ρ Α</w:t>
      </w:r>
    </w:p>
    <w:p w14:paraId="54C99516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Της επιχείρησης ..................................................................................................................................,</w:t>
      </w:r>
    </w:p>
    <w:p w14:paraId="5469543E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έδρα: Δήμος .........................................., οδός ........................................................, αριθμός ............,</w:t>
      </w:r>
    </w:p>
    <w:p w14:paraId="67D1B3E6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τηλέφωνο: ........................................................, τηλεομοιότυπο (</w:t>
      </w:r>
      <w:proofErr w:type="spellStart"/>
      <w:r w:rsidRPr="00EE54EE">
        <w:rPr>
          <w:rFonts w:eastAsia="Droid Sans Fallback"/>
          <w:kern w:val="2"/>
          <w:szCs w:val="22"/>
          <w:lang w:val="el-GR" w:eastAsia="zh-CN" w:bidi="hi-IN"/>
        </w:rPr>
        <w:t>fax</w:t>
      </w:r>
      <w:proofErr w:type="spellEnd"/>
      <w:r w:rsidRPr="00EE54EE">
        <w:rPr>
          <w:rFonts w:eastAsia="Droid Sans Fallback"/>
          <w:kern w:val="2"/>
          <w:szCs w:val="22"/>
          <w:lang w:val="el-GR" w:eastAsia="zh-CN" w:bidi="hi-IN"/>
        </w:rPr>
        <w:t>): ...............................................</w:t>
      </w:r>
    </w:p>
    <w:p w14:paraId="72EF758A" w14:textId="77777777" w:rsidR="00A33E37" w:rsidRPr="00EE54EE" w:rsidRDefault="00A33E37" w:rsidP="00A33E37">
      <w:pPr>
        <w:keepNext/>
        <w:widowControl w:val="0"/>
        <w:numPr>
          <w:ilvl w:val="2"/>
          <w:numId w:val="0"/>
        </w:numPr>
        <w:spacing w:before="140" w:after="0"/>
        <w:jc w:val="left"/>
        <w:textAlignment w:val="baseline"/>
        <w:outlineLvl w:val="2"/>
        <w:rPr>
          <w:rFonts w:eastAsia="Liberation Sans"/>
          <w:b/>
          <w:bCs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kern w:val="2"/>
          <w:szCs w:val="22"/>
          <w:lang w:val="el-GR" w:eastAsia="zh-CN" w:bidi="hi-IN"/>
        </w:rPr>
        <w:t xml:space="preserve">2.1.1 </w:t>
      </w: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Προμήθεια καυσίμων</w:t>
      </w:r>
    </w:p>
    <w:p w14:paraId="677D1A0E" w14:textId="77777777" w:rsidR="00A33E37" w:rsidRPr="00EE54EE" w:rsidRDefault="00A33E37" w:rsidP="00A33E37">
      <w:pPr>
        <w:keepNext/>
        <w:widowControl w:val="0"/>
        <w:numPr>
          <w:ilvl w:val="3"/>
          <w:numId w:val="0"/>
        </w:numPr>
        <w:shd w:val="clear" w:color="auto" w:fill="CCCCCC"/>
        <w:spacing w:before="120" w:after="0"/>
        <w:jc w:val="left"/>
        <w:textAlignment w:val="baseline"/>
        <w:outlineLvl w:val="3"/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 xml:space="preserve">1. </w:t>
      </w:r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>Φορέας Προμήθειας  Δήμος  Χανίων</w:t>
      </w:r>
    </w:p>
    <w:p w14:paraId="455D6CB8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Τμήμα: Κ1, Είδος: Πετρέλαιο Θέρμανσης για τις κτιριακές εγκαταστάσεις του Δ. Χανίων</w:t>
      </w:r>
    </w:p>
    <w:p w14:paraId="2C209C52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Ενδεικτικός προϋπολογισμός:</w:t>
      </w:r>
    </w:p>
    <w:tbl>
      <w:tblPr>
        <w:tblW w:w="5000" w:type="pct"/>
        <w:tblInd w:w="3" w:type="dxa"/>
        <w:tblBorders>
          <w:top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9"/>
        <w:gridCol w:w="2014"/>
        <w:gridCol w:w="1406"/>
        <w:gridCol w:w="1772"/>
        <w:gridCol w:w="1832"/>
      </w:tblGrid>
      <w:tr w:rsidR="00A33E37" w:rsidRPr="00EE54EE" w14:paraId="469CD7DA" w14:textId="77777777" w:rsidTr="007E14F8">
        <w:trPr>
          <w:trHeight w:val="317"/>
        </w:trPr>
        <w:tc>
          <w:tcPr>
            <w:tcW w:w="156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A19C895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A30F151" w14:textId="77777777" w:rsidR="00A33E37" w:rsidRPr="00EE54EE" w:rsidRDefault="00A33E37" w:rsidP="007E14F8">
            <w:pPr>
              <w:widowControl w:val="0"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A68D90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Σύνολο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919EAF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818375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34.710,00 €</w:t>
            </w:r>
          </w:p>
        </w:tc>
      </w:tr>
      <w:tr w:rsidR="00A33E37" w:rsidRPr="00EE54EE" w14:paraId="5D3B5CDF" w14:textId="77777777" w:rsidTr="007E14F8">
        <w:trPr>
          <w:trHeight w:val="317"/>
        </w:trPr>
        <w:tc>
          <w:tcPr>
            <w:tcW w:w="1560" w:type="dxa"/>
            <w:shd w:val="clear" w:color="auto" w:fill="FFFFFF"/>
            <w:vAlign w:val="center"/>
          </w:tcPr>
          <w:p w14:paraId="0A119074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5" w:type="dxa"/>
            <w:shd w:val="clear" w:color="auto" w:fill="FFFFFF"/>
            <w:vAlign w:val="center"/>
          </w:tcPr>
          <w:p w14:paraId="5EDF65D7" w14:textId="77777777" w:rsidR="00A33E37" w:rsidRPr="00EE54EE" w:rsidRDefault="00A33E37" w:rsidP="007E14F8">
            <w:pPr>
              <w:widowControl w:val="0"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52CFAF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ΦΠΑ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F63999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24,00%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0C984B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8.330,40 €</w:t>
            </w:r>
          </w:p>
        </w:tc>
      </w:tr>
      <w:tr w:rsidR="00A33E37" w:rsidRPr="00EE54EE" w14:paraId="549E17B9" w14:textId="77777777" w:rsidTr="007E14F8">
        <w:trPr>
          <w:trHeight w:val="317"/>
        </w:trPr>
        <w:tc>
          <w:tcPr>
            <w:tcW w:w="1560" w:type="dxa"/>
            <w:shd w:val="clear" w:color="auto" w:fill="FFFFFF"/>
            <w:vAlign w:val="center"/>
          </w:tcPr>
          <w:p w14:paraId="4966B8F1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5" w:type="dxa"/>
            <w:shd w:val="clear" w:color="auto" w:fill="FFFFFF"/>
            <w:vAlign w:val="center"/>
          </w:tcPr>
          <w:p w14:paraId="04D1DEE7" w14:textId="77777777" w:rsidR="00A33E37" w:rsidRPr="00EE54EE" w:rsidRDefault="00A33E37" w:rsidP="007E14F8">
            <w:pPr>
              <w:widowControl w:val="0"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61063C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Σύνολο με ΦΠΑ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38D5C1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6D4288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43.040,40 €</w:t>
            </w:r>
          </w:p>
        </w:tc>
      </w:tr>
    </w:tbl>
    <w:p w14:paraId="5000F683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A33E37" w:rsidRPr="00EE54EE" w14:paraId="6A54AE8A" w14:textId="77777777" w:rsidTr="007E14F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FDE56B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570DF0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BEA8BF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3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C8B31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Ποσοστό έκπτωσης* ανά μονάδα μέτρησης (L)</w:t>
            </w:r>
          </w:p>
        </w:tc>
      </w:tr>
      <w:tr w:rsidR="00A33E37" w:rsidRPr="00EE54EE" w14:paraId="5C8F63CE" w14:textId="77777777" w:rsidTr="007E14F8">
        <w:trPr>
          <w:cantSplit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B8D8DF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ΑΑ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64BCB3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Είδος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A8091F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Ποσότητα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λτ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72F243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Αριθμητικώς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49B87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Ολογράφως</w:t>
            </w:r>
          </w:p>
        </w:tc>
      </w:tr>
      <w:tr w:rsidR="00A33E37" w:rsidRPr="00EE54EE" w14:paraId="3850A93D" w14:textId="77777777" w:rsidTr="007E14F8">
        <w:trPr>
          <w:cantSplit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F4C6E8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7F696D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Πετρέλαιο Θέρμανσης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FC6ED1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39.000,00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33F0D5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B2253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</w:tbl>
    <w:p w14:paraId="09794FE5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</w:p>
    <w:p w14:paraId="0DFAC9A7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</w:p>
    <w:p w14:paraId="6916CDC1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 xml:space="preserve">*επί της μέσης τιμής λιανικής πώλησης σε €/l την ημέρα παράδοσή τους, όπως αυτή </w:t>
      </w:r>
      <w:r w:rsidRPr="00EE54EE">
        <w:rPr>
          <w:rFonts w:eastAsia="Droid Sans Fallback"/>
          <w:kern w:val="2"/>
          <w:szCs w:val="22"/>
          <w:lang w:val="el-GR" w:eastAsia="zh-CN" w:bidi="hi-IN"/>
        </w:rPr>
        <w:lastRenderedPageBreak/>
        <w:t xml:space="preserve">προσδιορίζεται από το </w:t>
      </w:r>
      <w:proofErr w:type="spellStart"/>
      <w:r w:rsidRPr="00EE54EE">
        <w:rPr>
          <w:rFonts w:eastAsia="Droid Sans Fallback"/>
          <w:kern w:val="2"/>
          <w:szCs w:val="22"/>
          <w:lang w:val="el-GR" w:eastAsia="zh-CN" w:bidi="hi-IN"/>
        </w:rPr>
        <w:t>Τμ</w:t>
      </w:r>
      <w:proofErr w:type="spellEnd"/>
      <w:r w:rsidRPr="00EE54EE">
        <w:rPr>
          <w:rFonts w:eastAsia="Droid Sans Fallback"/>
          <w:kern w:val="2"/>
          <w:szCs w:val="22"/>
          <w:lang w:val="el-GR" w:eastAsia="zh-CN" w:bidi="hi-IN"/>
        </w:rPr>
        <w:t>. Εμπορίου της Διεύθυνσης Ανάπτυξης της Περιφερειακής Ενότητας Χανίων της Περιφέρειας Κρήτης.</w:t>
      </w:r>
    </w:p>
    <w:p w14:paraId="2AE046E5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Ο Φ.Π.Α. για τα παραπάνω είδη είναι: ........%</w:t>
      </w:r>
    </w:p>
    <w:p w14:paraId="790C9A9A" w14:textId="77777777" w:rsidR="00A33E37" w:rsidRPr="00EE54EE" w:rsidRDefault="00A33E37" w:rsidP="00A33E37">
      <w:pPr>
        <w:keepNext/>
        <w:widowControl w:val="0"/>
        <w:numPr>
          <w:ilvl w:val="3"/>
          <w:numId w:val="0"/>
        </w:numPr>
        <w:shd w:val="clear" w:color="auto" w:fill="CCCCCC"/>
        <w:spacing w:before="120" w:after="0"/>
        <w:jc w:val="left"/>
        <w:textAlignment w:val="baseline"/>
        <w:outlineLvl w:val="3"/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 xml:space="preserve">2. </w:t>
      </w:r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>Φορέας προμήθειας: Σχολική Επιτροπή Β/</w:t>
      </w:r>
      <w:proofErr w:type="spellStart"/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>θμιας</w:t>
      </w:r>
      <w:proofErr w:type="spellEnd"/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 xml:space="preserve"> Εκπαίδευσης</w:t>
      </w:r>
    </w:p>
    <w:p w14:paraId="7393F6DC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Τμήμα: Κ5, Είδος: Πετρέλαιο θέρμανσης</w:t>
      </w:r>
    </w:p>
    <w:p w14:paraId="0E724BF0" w14:textId="77777777" w:rsidR="00A33E37" w:rsidRPr="00EE54EE" w:rsidRDefault="00A33E37" w:rsidP="00A33E37">
      <w:pPr>
        <w:keepNext/>
        <w:keepLines/>
        <w:widowControl w:val="0"/>
        <w:spacing w:after="140" w:line="288" w:lineRule="auto"/>
        <w:ind w:left="720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Ενδεικτικός Προϋπολογισμός:</w:t>
      </w:r>
    </w:p>
    <w:tbl>
      <w:tblPr>
        <w:tblW w:w="5000" w:type="pct"/>
        <w:tblBorders>
          <w:top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2005"/>
        <w:gridCol w:w="1403"/>
        <w:gridCol w:w="1767"/>
        <w:gridCol w:w="1848"/>
      </w:tblGrid>
      <w:tr w:rsidR="00A33E37" w:rsidRPr="00EE54EE" w14:paraId="1EF79F46" w14:textId="77777777" w:rsidTr="007E14F8">
        <w:trPr>
          <w:trHeight w:val="317"/>
        </w:trPr>
        <w:tc>
          <w:tcPr>
            <w:tcW w:w="156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1D7ECF6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63AA6ABD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CDB88B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Σύνολο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2D64D8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827CB8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267.000,00 €</w:t>
            </w:r>
          </w:p>
        </w:tc>
      </w:tr>
      <w:tr w:rsidR="00A33E37" w:rsidRPr="00EE54EE" w14:paraId="168216B2" w14:textId="77777777" w:rsidTr="007E14F8">
        <w:trPr>
          <w:trHeight w:val="317"/>
        </w:trPr>
        <w:tc>
          <w:tcPr>
            <w:tcW w:w="1562" w:type="dxa"/>
            <w:shd w:val="clear" w:color="auto" w:fill="FFFFFF"/>
            <w:vAlign w:val="center"/>
          </w:tcPr>
          <w:p w14:paraId="1CA600CC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5" w:type="dxa"/>
            <w:shd w:val="clear" w:color="auto" w:fill="FFFFFF"/>
            <w:vAlign w:val="center"/>
          </w:tcPr>
          <w:p w14:paraId="277946B6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9A7B39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ΦΠΑ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762202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24,00%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037A92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64.080,00 €</w:t>
            </w:r>
          </w:p>
        </w:tc>
      </w:tr>
      <w:tr w:rsidR="00A33E37" w:rsidRPr="00EE54EE" w14:paraId="00935E29" w14:textId="77777777" w:rsidTr="007E14F8">
        <w:trPr>
          <w:trHeight w:val="317"/>
        </w:trPr>
        <w:tc>
          <w:tcPr>
            <w:tcW w:w="1562" w:type="dxa"/>
            <w:shd w:val="clear" w:color="auto" w:fill="FFFFFF"/>
            <w:vAlign w:val="center"/>
          </w:tcPr>
          <w:p w14:paraId="17AD749F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5" w:type="dxa"/>
            <w:shd w:val="clear" w:color="auto" w:fill="FFFFFF"/>
            <w:vAlign w:val="center"/>
          </w:tcPr>
          <w:p w14:paraId="745FB5F3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D42257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Σύνολο με ΦΠΑ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362F35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BDE8A9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331.080,00 €</w:t>
            </w:r>
          </w:p>
        </w:tc>
      </w:tr>
    </w:tbl>
    <w:p w14:paraId="308FF84D" w14:textId="77777777" w:rsidR="00A33E37" w:rsidRPr="00EE54EE" w:rsidRDefault="00A33E37" w:rsidP="00A33E37">
      <w:pPr>
        <w:widowControl w:val="0"/>
        <w:spacing w:after="0"/>
        <w:jc w:val="left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A33E37" w:rsidRPr="00EE54EE" w14:paraId="66F1229E" w14:textId="77777777" w:rsidTr="007E14F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357EAA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48F2D3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98472E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3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F8C96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Ποσοστό έκπτωσης* ανά μονάδα μέτρησης (L)</w:t>
            </w:r>
          </w:p>
        </w:tc>
      </w:tr>
      <w:tr w:rsidR="00A33E37" w:rsidRPr="00EE54EE" w14:paraId="0CF97449" w14:textId="77777777" w:rsidTr="007E14F8">
        <w:trPr>
          <w:cantSplit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C9F638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ΑΑ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F78EA0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Είδος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274028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Ποσότητα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λτ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D50291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Αριθμητικώς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04BD0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Ολογράφως</w:t>
            </w:r>
          </w:p>
        </w:tc>
      </w:tr>
      <w:tr w:rsidR="00A33E37" w:rsidRPr="00EE54EE" w14:paraId="5ED98EE3" w14:textId="77777777" w:rsidTr="007E14F8">
        <w:trPr>
          <w:cantSplit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EEC299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AC5C9E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Πετρέλαιο Θέρμανσης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6A0EF7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n-US" w:eastAsia="zh-CN" w:bidi="hi-IN"/>
              </w:rPr>
              <w:t>300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.000,00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CCCCFA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09C50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</w:tbl>
    <w:p w14:paraId="5B4B94E5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 xml:space="preserve">*επί της μέσης τιμής λιανικής πώλησης σε €/l την ημέρα παράδοσή τους, όπως αυτή προσδιορίζεται από το </w:t>
      </w:r>
      <w:proofErr w:type="spellStart"/>
      <w:r w:rsidRPr="00EE54EE">
        <w:rPr>
          <w:rFonts w:eastAsia="Droid Sans Fallback"/>
          <w:kern w:val="2"/>
          <w:szCs w:val="22"/>
          <w:lang w:val="el-GR" w:eastAsia="zh-CN" w:bidi="hi-IN"/>
        </w:rPr>
        <w:t>Τμ</w:t>
      </w:r>
      <w:proofErr w:type="spellEnd"/>
      <w:r w:rsidRPr="00EE54EE">
        <w:rPr>
          <w:rFonts w:eastAsia="Droid Sans Fallback"/>
          <w:kern w:val="2"/>
          <w:szCs w:val="22"/>
          <w:lang w:val="el-GR" w:eastAsia="zh-CN" w:bidi="hi-IN"/>
        </w:rPr>
        <w:t>. Εμπορίου της Διεύθυνσης Ανάπτυξης της Περιφερειακής Ενότητας Χανίων της Περιφέρειας Κρήτης.</w:t>
      </w:r>
    </w:p>
    <w:p w14:paraId="7D9C0DBF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Ο Φ.Π.Α. για τα παραπάνω είδη είναι: ........%</w:t>
      </w:r>
    </w:p>
    <w:p w14:paraId="66C8628D" w14:textId="77777777" w:rsidR="00A33E37" w:rsidRPr="00EE54EE" w:rsidRDefault="00A33E37" w:rsidP="00A33E37">
      <w:pPr>
        <w:keepNext/>
        <w:widowControl w:val="0"/>
        <w:numPr>
          <w:ilvl w:val="3"/>
          <w:numId w:val="0"/>
        </w:numPr>
        <w:shd w:val="clear" w:color="auto" w:fill="CCCCCC"/>
        <w:spacing w:before="120" w:after="0"/>
        <w:jc w:val="left"/>
        <w:textAlignment w:val="baseline"/>
        <w:outlineLvl w:val="3"/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 xml:space="preserve">3. </w:t>
      </w:r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>Φορέας προμήθειας: Γηροκομείο Χανίων</w:t>
      </w:r>
    </w:p>
    <w:p w14:paraId="3079B954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Τμήμα: Κ6.β, Είδος: Πετρέλαιο θέρμανσης</w:t>
      </w:r>
    </w:p>
    <w:p w14:paraId="48C799E4" w14:textId="77777777" w:rsidR="00A33E37" w:rsidRPr="00EE54EE" w:rsidRDefault="00A33E37" w:rsidP="00A33E37">
      <w:pPr>
        <w:keepNext/>
        <w:keepLines/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Καύσιμα θέρμανσης κτιριακών εγκαταστάσεων του Δημοτικού Γηροκομείου Χανίων</w:t>
      </w:r>
    </w:p>
    <w:p w14:paraId="2C679985" w14:textId="77777777" w:rsidR="00A33E37" w:rsidRPr="00EE54EE" w:rsidRDefault="00A33E37" w:rsidP="00A33E37">
      <w:pPr>
        <w:keepNext/>
        <w:keepLines/>
        <w:widowControl w:val="0"/>
        <w:spacing w:after="140" w:line="288" w:lineRule="auto"/>
        <w:ind w:left="720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Ενδεικτικός Προϋπολογισμός:</w:t>
      </w:r>
    </w:p>
    <w:tbl>
      <w:tblPr>
        <w:tblW w:w="5000" w:type="pct"/>
        <w:tblBorders>
          <w:top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8"/>
        <w:gridCol w:w="2010"/>
        <w:gridCol w:w="1408"/>
        <w:gridCol w:w="1773"/>
        <w:gridCol w:w="1834"/>
      </w:tblGrid>
      <w:tr w:rsidR="00A33E37" w:rsidRPr="00EE54EE" w14:paraId="527979A3" w14:textId="77777777" w:rsidTr="007E14F8">
        <w:trPr>
          <w:cantSplit/>
          <w:trHeight w:val="317"/>
        </w:trPr>
        <w:tc>
          <w:tcPr>
            <w:tcW w:w="1571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D79470E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79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50A79F5B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993389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Σύνολο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5AE191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8C4680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52.688,00 €</w:t>
            </w:r>
          </w:p>
        </w:tc>
      </w:tr>
      <w:tr w:rsidR="00A33E37" w:rsidRPr="00EE54EE" w14:paraId="609A4D89" w14:textId="77777777" w:rsidTr="007E14F8">
        <w:trPr>
          <w:cantSplit/>
          <w:trHeight w:val="317"/>
        </w:trPr>
        <w:tc>
          <w:tcPr>
            <w:tcW w:w="1571" w:type="dxa"/>
            <w:shd w:val="clear" w:color="auto" w:fill="FFFFFF"/>
            <w:vAlign w:val="center"/>
          </w:tcPr>
          <w:p w14:paraId="193C3397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79" w:type="dxa"/>
            <w:shd w:val="clear" w:color="auto" w:fill="FFFFFF"/>
            <w:vAlign w:val="center"/>
          </w:tcPr>
          <w:p w14:paraId="3593E55F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D34C3A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ΦΠΑ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1FF0F7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24,00%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6BE76E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12.645,12 €</w:t>
            </w:r>
          </w:p>
        </w:tc>
      </w:tr>
      <w:tr w:rsidR="00A33E37" w:rsidRPr="00EE54EE" w14:paraId="31D56665" w14:textId="77777777" w:rsidTr="007E14F8">
        <w:trPr>
          <w:cantSplit/>
          <w:trHeight w:val="317"/>
        </w:trPr>
        <w:tc>
          <w:tcPr>
            <w:tcW w:w="1571" w:type="dxa"/>
            <w:shd w:val="clear" w:color="auto" w:fill="FFFFFF"/>
            <w:vAlign w:val="center"/>
          </w:tcPr>
          <w:p w14:paraId="1A9D7429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79" w:type="dxa"/>
            <w:shd w:val="clear" w:color="auto" w:fill="FFFFFF"/>
            <w:vAlign w:val="center"/>
          </w:tcPr>
          <w:p w14:paraId="257E183F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74EA12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Σύνολο με ΦΠΑ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44B5CB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FEECF6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65.333,12 €</w:t>
            </w:r>
          </w:p>
        </w:tc>
      </w:tr>
    </w:tbl>
    <w:p w14:paraId="62C6000A" w14:textId="77777777" w:rsidR="00A33E37" w:rsidRPr="00EE54EE" w:rsidRDefault="00A33E37" w:rsidP="00A33E37">
      <w:pPr>
        <w:widowControl w:val="0"/>
        <w:spacing w:after="0"/>
        <w:jc w:val="left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A33E37" w:rsidRPr="00EE54EE" w14:paraId="56F2FE02" w14:textId="77777777" w:rsidTr="007E14F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FC672F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0F50F6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A1D3DF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3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9D812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Ποσοστό έκπτωσης* ανά μονάδα μέτρησης (L)</w:t>
            </w:r>
          </w:p>
        </w:tc>
      </w:tr>
      <w:tr w:rsidR="00A33E37" w:rsidRPr="00EE54EE" w14:paraId="51A43854" w14:textId="77777777" w:rsidTr="007E14F8">
        <w:trPr>
          <w:cantSplit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0779E7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ΑΑ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DC7155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Είδος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F47842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Ποσότητα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λτ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B66687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Αριθμητικώς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807E8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Ολογράφως</w:t>
            </w:r>
          </w:p>
        </w:tc>
      </w:tr>
      <w:tr w:rsidR="00A33E37" w:rsidRPr="00EE54EE" w14:paraId="30D39BA1" w14:textId="77777777" w:rsidTr="007E14F8">
        <w:trPr>
          <w:cantSplit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11E1AF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0BB104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Πετρέλαιο Θέρμανσης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92DA5F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59.200,00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D021EA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B1D8B6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</w:tbl>
    <w:p w14:paraId="41063D57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 xml:space="preserve">*επί της μέσης τιμής λιανικής πώλησης σε €/l την ημέρα παράδοσή τους, όπως αυτή προσδιορίζεται από το </w:t>
      </w:r>
      <w:proofErr w:type="spellStart"/>
      <w:r w:rsidRPr="00EE54EE">
        <w:rPr>
          <w:rFonts w:eastAsia="Droid Sans Fallback"/>
          <w:kern w:val="2"/>
          <w:szCs w:val="22"/>
          <w:lang w:val="el-GR" w:eastAsia="zh-CN" w:bidi="hi-IN"/>
        </w:rPr>
        <w:t>Τμ</w:t>
      </w:r>
      <w:proofErr w:type="spellEnd"/>
      <w:r w:rsidRPr="00EE54EE">
        <w:rPr>
          <w:rFonts w:eastAsia="Droid Sans Fallback"/>
          <w:kern w:val="2"/>
          <w:szCs w:val="22"/>
          <w:lang w:val="el-GR" w:eastAsia="zh-CN" w:bidi="hi-IN"/>
        </w:rPr>
        <w:t xml:space="preserve">. Εμπορίου της Διεύθυνσης Ανάπτυξης της Περιφερειακής Ενότητας </w:t>
      </w:r>
      <w:r w:rsidRPr="00EE54EE">
        <w:rPr>
          <w:rFonts w:eastAsia="Droid Sans Fallback"/>
          <w:kern w:val="2"/>
          <w:szCs w:val="22"/>
          <w:lang w:val="el-GR" w:eastAsia="zh-CN" w:bidi="hi-IN"/>
        </w:rPr>
        <w:lastRenderedPageBreak/>
        <w:t>Χανίων της Περιφέρειας Κρήτης.</w:t>
      </w:r>
    </w:p>
    <w:p w14:paraId="276C01E2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Ο Φ.Π.Α. για τα παραπάνω είδη είναι: ........%</w:t>
      </w:r>
    </w:p>
    <w:p w14:paraId="7590F551" w14:textId="77777777" w:rsidR="00A33E37" w:rsidRPr="00EE54EE" w:rsidRDefault="00A33E37" w:rsidP="00A33E37">
      <w:pPr>
        <w:keepNext/>
        <w:keepLines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Τμήμα: Κ7.β, Είδος: Πετρέλαιο κίνησης</w:t>
      </w:r>
    </w:p>
    <w:p w14:paraId="552029CC" w14:textId="77777777" w:rsidR="00A33E37" w:rsidRPr="00EE54EE" w:rsidRDefault="00A33E37" w:rsidP="00A33E37">
      <w:pPr>
        <w:keepNext/>
        <w:keepLines/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Καύσιμα για την λειτουργία των εγκαταστάσεων (παραγωγή ζεστών νερών χρήσης) του Δημοτικού Γηροκομείου Χανίων όπου αφορά τον δεύτερο (β’) χρόνο λειτουργίας των εγκαταστάσεων.</w:t>
      </w:r>
    </w:p>
    <w:p w14:paraId="4DF05D3C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Ενδεικτικός Προϋπολογισμός:</w:t>
      </w:r>
    </w:p>
    <w:tbl>
      <w:tblPr>
        <w:tblW w:w="5000" w:type="pct"/>
        <w:tblBorders>
          <w:top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2017"/>
        <w:gridCol w:w="1410"/>
        <w:gridCol w:w="1764"/>
        <w:gridCol w:w="1825"/>
      </w:tblGrid>
      <w:tr w:rsidR="00A33E37" w:rsidRPr="00EE54EE" w14:paraId="159A794F" w14:textId="77777777" w:rsidTr="007E14F8">
        <w:trPr>
          <w:trHeight w:val="308"/>
        </w:trPr>
        <w:tc>
          <w:tcPr>
            <w:tcW w:w="1569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935B6BE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9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CB058BC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490999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Σύνολο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02229A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F636A1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18.750,00 €</w:t>
            </w:r>
          </w:p>
        </w:tc>
      </w:tr>
      <w:tr w:rsidR="00A33E37" w:rsidRPr="00EE54EE" w14:paraId="6BC56880" w14:textId="77777777" w:rsidTr="007E14F8">
        <w:trPr>
          <w:trHeight w:val="308"/>
        </w:trPr>
        <w:tc>
          <w:tcPr>
            <w:tcW w:w="1569" w:type="dxa"/>
            <w:shd w:val="clear" w:color="auto" w:fill="FFFFFF"/>
            <w:vAlign w:val="center"/>
          </w:tcPr>
          <w:p w14:paraId="622C95BA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6378EC17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06214C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ΦΠΑ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382C83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24,00%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107781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4.500,00 €</w:t>
            </w:r>
          </w:p>
        </w:tc>
      </w:tr>
      <w:tr w:rsidR="00A33E37" w:rsidRPr="00EE54EE" w14:paraId="4E764717" w14:textId="77777777" w:rsidTr="007E14F8">
        <w:trPr>
          <w:trHeight w:val="308"/>
        </w:trPr>
        <w:tc>
          <w:tcPr>
            <w:tcW w:w="1569" w:type="dxa"/>
            <w:shd w:val="clear" w:color="auto" w:fill="FFFFFF"/>
            <w:vAlign w:val="center"/>
          </w:tcPr>
          <w:p w14:paraId="0F46F223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9" w:type="dxa"/>
            <w:shd w:val="clear" w:color="auto" w:fill="FFFFFF"/>
            <w:vAlign w:val="center"/>
          </w:tcPr>
          <w:p w14:paraId="2FC3D11A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39A89E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Σύνολο με ΦΠΑ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066487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4B728D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23.250,00 €</w:t>
            </w:r>
          </w:p>
        </w:tc>
      </w:tr>
    </w:tbl>
    <w:p w14:paraId="2A921C37" w14:textId="77777777" w:rsidR="00A33E37" w:rsidRPr="00EE54EE" w:rsidRDefault="00A33E37" w:rsidP="00A33E37">
      <w:pPr>
        <w:widowControl w:val="0"/>
        <w:spacing w:after="0"/>
        <w:jc w:val="left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A33E37" w:rsidRPr="00EE54EE" w14:paraId="7863A906" w14:textId="77777777" w:rsidTr="007E14F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51422C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6463CE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55BD2A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3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46BA3E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Ποσοστό έκπτωσης* ανά μονάδα μέτρησης (L)</w:t>
            </w:r>
          </w:p>
        </w:tc>
      </w:tr>
      <w:tr w:rsidR="00A33E37" w:rsidRPr="00EE54EE" w14:paraId="37A1ABB5" w14:textId="77777777" w:rsidTr="007E14F8">
        <w:trPr>
          <w:cantSplit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58367B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ΑΑ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EC45B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Είδος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2FAF52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Ποσότητα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λτ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65DBF2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Αριθμητικώς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38FD5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Ολογράφως</w:t>
            </w:r>
          </w:p>
        </w:tc>
      </w:tr>
      <w:tr w:rsidR="00A33E37" w:rsidRPr="00EE54EE" w14:paraId="0E4CA438" w14:textId="77777777" w:rsidTr="007E14F8">
        <w:trPr>
          <w:cantSplit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45039D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A8751B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Πετρέλαιο κίνησης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A142D6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n-US" w:eastAsia="zh-CN" w:bidi="hi-IN"/>
              </w:rPr>
              <w:t>15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.000,00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8DBDCC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7127A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</w:tbl>
    <w:p w14:paraId="2D44C047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 xml:space="preserve">*επί της μέσης τιμής λιανικής πώλησης σε €/l την ημέρα παράδοσή τους, όπως αυτή προσδιορίζεται από το </w:t>
      </w:r>
      <w:proofErr w:type="spellStart"/>
      <w:r w:rsidRPr="00EE54EE">
        <w:rPr>
          <w:rFonts w:eastAsia="Droid Sans Fallback"/>
          <w:kern w:val="2"/>
          <w:szCs w:val="22"/>
          <w:lang w:val="el-GR" w:eastAsia="zh-CN" w:bidi="hi-IN"/>
        </w:rPr>
        <w:t>Τμ</w:t>
      </w:r>
      <w:proofErr w:type="spellEnd"/>
      <w:r w:rsidRPr="00EE54EE">
        <w:rPr>
          <w:rFonts w:eastAsia="Droid Sans Fallback"/>
          <w:kern w:val="2"/>
          <w:szCs w:val="22"/>
          <w:lang w:val="el-GR" w:eastAsia="zh-CN" w:bidi="hi-IN"/>
        </w:rPr>
        <w:t>. Εμπορίου της Διεύθυνσης Ανάπτυξης της Περιφερειακής Ενότητας Χανίων της Περιφέρειας Κρήτης.</w:t>
      </w:r>
    </w:p>
    <w:p w14:paraId="419125A8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Ο Φ.Π.Α. για τα παραπάνω είδη είναι: ........%</w:t>
      </w:r>
    </w:p>
    <w:p w14:paraId="785E6AE8" w14:textId="77777777" w:rsidR="00A33E37" w:rsidRPr="00EE54EE" w:rsidRDefault="00A33E37" w:rsidP="00A33E37">
      <w:pPr>
        <w:keepNext/>
        <w:widowControl w:val="0"/>
        <w:numPr>
          <w:ilvl w:val="3"/>
          <w:numId w:val="0"/>
        </w:numPr>
        <w:shd w:val="clear" w:color="auto" w:fill="CCCCCC"/>
        <w:spacing w:before="120" w:after="0"/>
        <w:jc w:val="left"/>
        <w:textAlignment w:val="baseline"/>
        <w:outlineLvl w:val="3"/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 xml:space="preserve">4. </w:t>
      </w:r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>Φορέας προμήθειας: ΔΟΚΟΙΠΠ</w:t>
      </w:r>
    </w:p>
    <w:p w14:paraId="59382E0E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Τμήμα: Κ9, Είδος: Πετρέλαιο θέρμανσης</w:t>
      </w:r>
    </w:p>
    <w:p w14:paraId="5B4BBEF4" w14:textId="77777777" w:rsidR="00A33E37" w:rsidRPr="00EE54EE" w:rsidRDefault="00A33E37" w:rsidP="00A33E37">
      <w:pPr>
        <w:widowControl w:val="0"/>
        <w:spacing w:after="140" w:line="288" w:lineRule="auto"/>
        <w:ind w:left="720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Ενδεικτικός Προϋπολογισμός:</w:t>
      </w:r>
    </w:p>
    <w:tbl>
      <w:tblPr>
        <w:tblW w:w="5000" w:type="pct"/>
        <w:tblBorders>
          <w:top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014"/>
        <w:gridCol w:w="1406"/>
        <w:gridCol w:w="1771"/>
        <w:gridCol w:w="1831"/>
      </w:tblGrid>
      <w:tr w:rsidR="00A33E37" w:rsidRPr="00EE54EE" w14:paraId="086CC4CE" w14:textId="77777777" w:rsidTr="007E14F8">
        <w:trPr>
          <w:trHeight w:val="317"/>
        </w:trPr>
        <w:tc>
          <w:tcPr>
            <w:tcW w:w="156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03E977C0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2EA3C3D0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9BCBD7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Σύνολο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E7E9AD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FC3AE9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35.600,00 €</w:t>
            </w:r>
          </w:p>
        </w:tc>
      </w:tr>
      <w:tr w:rsidR="00A33E37" w:rsidRPr="00EE54EE" w14:paraId="06A5D22F" w14:textId="77777777" w:rsidTr="007E14F8">
        <w:trPr>
          <w:trHeight w:val="317"/>
        </w:trPr>
        <w:tc>
          <w:tcPr>
            <w:tcW w:w="1562" w:type="dxa"/>
            <w:shd w:val="clear" w:color="auto" w:fill="FFFFFF"/>
            <w:vAlign w:val="center"/>
          </w:tcPr>
          <w:p w14:paraId="4FC6DA3E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5" w:type="dxa"/>
            <w:shd w:val="clear" w:color="auto" w:fill="FFFFFF"/>
            <w:vAlign w:val="center"/>
          </w:tcPr>
          <w:p w14:paraId="1AAF5A56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29589A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ΦΠΑ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38F119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24,00%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862E2B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8.544,00 €</w:t>
            </w:r>
          </w:p>
        </w:tc>
      </w:tr>
      <w:tr w:rsidR="00A33E37" w:rsidRPr="00EE54EE" w14:paraId="1D616B62" w14:textId="77777777" w:rsidTr="007E14F8">
        <w:trPr>
          <w:trHeight w:val="317"/>
        </w:trPr>
        <w:tc>
          <w:tcPr>
            <w:tcW w:w="1562" w:type="dxa"/>
            <w:shd w:val="clear" w:color="auto" w:fill="FFFFFF"/>
            <w:vAlign w:val="center"/>
          </w:tcPr>
          <w:p w14:paraId="227D0F25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5" w:type="dxa"/>
            <w:shd w:val="clear" w:color="auto" w:fill="FFFFFF"/>
            <w:vAlign w:val="center"/>
          </w:tcPr>
          <w:p w14:paraId="32BACF84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B7C2F6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Σύνολο με ΦΠΑ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BF2032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430D48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  <w:t>44.144,00 €</w:t>
            </w:r>
          </w:p>
        </w:tc>
      </w:tr>
    </w:tbl>
    <w:p w14:paraId="3D615B8E" w14:textId="77777777" w:rsidR="00A33E37" w:rsidRPr="00EE54EE" w:rsidRDefault="00A33E37" w:rsidP="00A33E37">
      <w:pPr>
        <w:widowControl w:val="0"/>
        <w:spacing w:after="0"/>
        <w:jc w:val="left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A33E37" w:rsidRPr="00EE54EE" w14:paraId="4255ADB6" w14:textId="77777777" w:rsidTr="007E14F8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021EF7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6AD566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89AAEE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3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F567C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Ποσοστό έκπτωσης* ανά μονάδα μέτρησης (L)</w:t>
            </w:r>
          </w:p>
        </w:tc>
      </w:tr>
      <w:tr w:rsidR="00A33E37" w:rsidRPr="00EE54EE" w14:paraId="427C9C1D" w14:textId="77777777" w:rsidTr="007E14F8">
        <w:trPr>
          <w:cantSplit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F5F0B6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ΑΑ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206EE7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Είδος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4B6643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Ποσότητα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λτ</w:t>
            </w:r>
            <w:proofErr w:type="spellEnd"/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9F0A14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Αριθμητικώς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29720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Ολογράφως</w:t>
            </w:r>
          </w:p>
        </w:tc>
      </w:tr>
      <w:tr w:rsidR="00A33E37" w:rsidRPr="00EE54EE" w14:paraId="4D183CF0" w14:textId="77777777" w:rsidTr="007E14F8">
        <w:trPr>
          <w:cantSplit/>
        </w:trPr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7DD72E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B4E6F7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Πετρέλαιο Θέρμανσης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0D50BF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40.000,00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DF8002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EB7A6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</w:tbl>
    <w:p w14:paraId="35E690AA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 xml:space="preserve">*επί της μέσης τιμής λιανικής πώλησης σε €/l την ημέρα παράδοσή τους, όπως αυτή προσδιορίζεται από το </w:t>
      </w:r>
      <w:proofErr w:type="spellStart"/>
      <w:r w:rsidRPr="00EE54EE">
        <w:rPr>
          <w:rFonts w:eastAsia="Droid Sans Fallback"/>
          <w:kern w:val="2"/>
          <w:szCs w:val="22"/>
          <w:lang w:val="el-GR" w:eastAsia="zh-CN" w:bidi="hi-IN"/>
        </w:rPr>
        <w:t>Τμ</w:t>
      </w:r>
      <w:proofErr w:type="spellEnd"/>
      <w:r w:rsidRPr="00EE54EE">
        <w:rPr>
          <w:rFonts w:eastAsia="Droid Sans Fallback"/>
          <w:kern w:val="2"/>
          <w:szCs w:val="22"/>
          <w:lang w:val="el-GR" w:eastAsia="zh-CN" w:bidi="hi-IN"/>
        </w:rPr>
        <w:t>. Εμπορίου της Διεύθυνσης Ανάπτυξης της Περιφερειακής Ενότητας Χανίων της Περιφέρειας Κρήτης.</w:t>
      </w:r>
    </w:p>
    <w:p w14:paraId="69489C8D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lastRenderedPageBreak/>
        <w:t>Ο Φ.Π.Α. για τα παραπάνω είδη είναι: ........%</w:t>
      </w:r>
    </w:p>
    <w:p w14:paraId="21AAC26A" w14:textId="77777777" w:rsidR="00A33E37" w:rsidRPr="00EE54EE" w:rsidRDefault="00A33E37" w:rsidP="00A33E37">
      <w:pPr>
        <w:keepNext/>
        <w:widowControl w:val="0"/>
        <w:numPr>
          <w:ilvl w:val="2"/>
          <w:numId w:val="0"/>
        </w:numPr>
        <w:spacing w:before="140" w:after="0"/>
        <w:jc w:val="left"/>
        <w:textAlignment w:val="baseline"/>
        <w:outlineLvl w:val="2"/>
        <w:rPr>
          <w:rFonts w:eastAsia="Liberation Sans"/>
          <w:b/>
          <w:bCs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kern w:val="2"/>
          <w:szCs w:val="22"/>
          <w:lang w:val="el-GR" w:eastAsia="zh-CN" w:bidi="hi-IN"/>
        </w:rPr>
        <w:t xml:space="preserve">2.1.2 </w:t>
      </w: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Προμήθεια λιπαντικών ελαίων και χημικών πρόσθετων</w:t>
      </w:r>
    </w:p>
    <w:p w14:paraId="2EF11348" w14:textId="77777777" w:rsidR="00A33E37" w:rsidRPr="00EE54EE" w:rsidRDefault="00A33E37" w:rsidP="00A33E37">
      <w:pPr>
        <w:keepNext/>
        <w:widowControl w:val="0"/>
        <w:numPr>
          <w:ilvl w:val="3"/>
          <w:numId w:val="0"/>
        </w:numPr>
        <w:shd w:val="clear" w:color="auto" w:fill="CCCCCC"/>
        <w:spacing w:before="120" w:after="0"/>
        <w:jc w:val="left"/>
        <w:textAlignment w:val="baseline"/>
        <w:outlineLvl w:val="3"/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 xml:space="preserve">1. </w:t>
      </w:r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>Φορέας Προμήθειας: Δήμος Χανίων</w:t>
      </w:r>
    </w:p>
    <w:p w14:paraId="717D8287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Τμήμα Λ1 (Λιπαντικά οχημάτων - Δ ΧΑΝΙΩΝ)</w:t>
      </w:r>
    </w:p>
    <w:p w14:paraId="770558EB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Λιπαντικά για μηχανήματα και οχήματα του Δ Χανίων</w:t>
      </w:r>
    </w:p>
    <w:p w14:paraId="23313485" w14:textId="77777777" w:rsidR="00A33E37" w:rsidRPr="00EE54EE" w:rsidRDefault="00A33E37" w:rsidP="00A33E37">
      <w:pPr>
        <w:widowControl w:val="0"/>
        <w:spacing w:after="140" w:line="288" w:lineRule="auto"/>
        <w:ind w:left="709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  <w:r w:rsidRPr="00EE54EE">
        <w:rPr>
          <w:rFonts w:eastAsia="Droid Sans Fallback"/>
          <w:kern w:val="2"/>
          <w:szCs w:val="22"/>
          <w:lang w:val="el-GR" w:eastAsia="zh-CN" w:bidi="hi-IN"/>
        </w:rPr>
        <w:t>Ενδεικτικός Προϋπολογισμός:</w:t>
      </w:r>
    </w:p>
    <w:tbl>
      <w:tblPr>
        <w:tblW w:w="5000" w:type="pct"/>
        <w:tblBorders>
          <w:top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1"/>
        <w:gridCol w:w="2015"/>
        <w:gridCol w:w="1406"/>
        <w:gridCol w:w="1771"/>
        <w:gridCol w:w="1830"/>
      </w:tblGrid>
      <w:tr w:rsidR="00A33E37" w:rsidRPr="00EE54EE" w14:paraId="7166EAB3" w14:textId="77777777" w:rsidTr="007E14F8">
        <w:trPr>
          <w:trHeight w:val="317"/>
        </w:trPr>
        <w:tc>
          <w:tcPr>
            <w:tcW w:w="1562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31B8A39D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13699AF3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6A18BE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Σύνολο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442144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BD0B49" w14:textId="77777777" w:rsidR="00A33E37" w:rsidRPr="00EE54EE" w:rsidRDefault="00A33E37" w:rsidP="007E14F8">
            <w:pPr>
              <w:widowControl w:val="0"/>
              <w:suppressAutoHyphens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44.370,00 €</w:t>
            </w:r>
          </w:p>
        </w:tc>
      </w:tr>
      <w:tr w:rsidR="00A33E37" w:rsidRPr="00EE54EE" w14:paraId="05832244" w14:textId="77777777" w:rsidTr="007E14F8">
        <w:trPr>
          <w:trHeight w:val="317"/>
        </w:trPr>
        <w:tc>
          <w:tcPr>
            <w:tcW w:w="1562" w:type="dxa"/>
            <w:shd w:val="clear" w:color="auto" w:fill="FFFFFF"/>
            <w:vAlign w:val="center"/>
          </w:tcPr>
          <w:p w14:paraId="1446C68C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5" w:type="dxa"/>
            <w:shd w:val="clear" w:color="auto" w:fill="FFFFFF"/>
            <w:vAlign w:val="center"/>
          </w:tcPr>
          <w:p w14:paraId="7A3BA386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FD547F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ΦΠΑ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9F800C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24,00%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004C7C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10.648,80 €</w:t>
            </w:r>
          </w:p>
        </w:tc>
      </w:tr>
      <w:tr w:rsidR="00A33E37" w:rsidRPr="00EE54EE" w14:paraId="0416FB84" w14:textId="77777777" w:rsidTr="007E14F8">
        <w:trPr>
          <w:trHeight w:val="317"/>
        </w:trPr>
        <w:tc>
          <w:tcPr>
            <w:tcW w:w="1562" w:type="dxa"/>
            <w:shd w:val="clear" w:color="auto" w:fill="FFFFFF"/>
            <w:vAlign w:val="center"/>
          </w:tcPr>
          <w:p w14:paraId="12C64FDD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465" w:type="dxa"/>
            <w:shd w:val="clear" w:color="auto" w:fill="FFFFFF"/>
            <w:vAlign w:val="center"/>
          </w:tcPr>
          <w:p w14:paraId="5CF29DDC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9EF330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Σύνολο με ΦΠΑ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E4525B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381F57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55.018,80 €</w:t>
            </w:r>
          </w:p>
        </w:tc>
      </w:tr>
    </w:tbl>
    <w:p w14:paraId="00BB9F32" w14:textId="77777777" w:rsidR="00A33E37" w:rsidRPr="00EE54EE" w:rsidRDefault="00A33E37" w:rsidP="00A33E37">
      <w:pPr>
        <w:widowControl w:val="0"/>
        <w:spacing w:after="0"/>
        <w:jc w:val="left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</w:p>
    <w:tbl>
      <w:tblPr>
        <w:tblW w:w="96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8"/>
        <w:gridCol w:w="4539"/>
        <w:gridCol w:w="1169"/>
        <w:gridCol w:w="1353"/>
        <w:gridCol w:w="1634"/>
      </w:tblGrid>
      <w:tr w:rsidR="00A33E37" w:rsidRPr="00EE54EE" w14:paraId="0F9CDD7A" w14:textId="77777777" w:rsidTr="007E14F8">
        <w:trPr>
          <w:cantSplit/>
          <w:trHeight w:val="317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D6F168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proofErr w:type="spellStart"/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αα</w:t>
            </w:r>
            <w:proofErr w:type="spellEnd"/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F7E4D7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Είδος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12C400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Ποσότητα (L)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F6212B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Τιμή ανά μονάδα μέτρησης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636169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Προϋπολογισμός</w:t>
            </w:r>
          </w:p>
        </w:tc>
      </w:tr>
      <w:tr w:rsidR="00A33E37" w:rsidRPr="00EE54EE" w14:paraId="59D5787A" w14:textId="77777777" w:rsidTr="007E14F8">
        <w:trPr>
          <w:cantSplit/>
          <w:trHeight w:val="1482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E94D1E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40296E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Υπερυψηλής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απόδοσης (SHPD)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πολύτυπο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λιπαντικό Πετρελαιοκινητήρων- Βενζινοκινητήρων με διαβάθμιση ιξώδους κατά SAE: 20W-50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ACEA: E7/A3/B4,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API: CI-4/SJ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>MB 228.3, VOLVO VDS-3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216E9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2800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B5BA18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B0EF33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32506E09" w14:textId="77777777" w:rsidTr="007E14F8">
        <w:trPr>
          <w:cantSplit/>
          <w:trHeight w:val="1249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BD162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2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1CA07A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Συνθετικό λιπαντικό κινητήρων 10W-40 για τους σύγχρονους “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Euro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4, 5 &amp; 6” πετρελαιοκινητήρες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ACEA: Ε9/E7/E6,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API: CJ-4,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>MB-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Approval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228.51 (να προσκομιστεί το πιστοποιητικό)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5362B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4000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3C0541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A29590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5C989EF4" w14:textId="77777777" w:rsidTr="007E14F8">
        <w:trPr>
          <w:cantSplit/>
          <w:trHeight w:val="1949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9A1601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3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4B00D2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Λιπαντικό υδραυλικών συστημάτων ρευστότητας 68 κατά ISO με ενισχυμένη θερμική σταθερότητα και πολύ καλή αντιπηκτική δύναμη, με άριστες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απογαλακτοποιητικές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αντιαφριστικές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, αντισκωριακές, αντιοξειδωτικές ιδιότητες με μεγάλη αντοχή σε υψηλές πιέσεις. Να είναι σύμφωνα με τις προδιαγραφές / εγκρίσεις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DIN 51524,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Part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2 HLP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Type</w:t>
            </w:r>
            <w:proofErr w:type="spellEnd"/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B7E09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2000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CF01F4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8AA995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15F2FB2E" w14:textId="77777777" w:rsidTr="007E14F8">
        <w:trPr>
          <w:cantSplit/>
          <w:trHeight w:val="1949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16F112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4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B381A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Λιπαντικό υδραυλικών συστημάτων ρευστότητας 46 κατά ISO με ενισχυμένη θερμική σταθερότητα και πολύ καλή αντιπηκτική δύναμη, με άριστες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απογαλακτοποιητικές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αντιαφριστικές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, αντισκωριακές, αντιοξειδωτικές ιδιότητες με μεγάλη αντοχή σε υψηλές πιέσεις. Να είναι σύμφωνα με τις προδιαγραφές / εγκρίσεις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DIN 51524,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Part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2 HLP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Type</w:t>
            </w:r>
            <w:proofErr w:type="spellEnd"/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13FAE3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4000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CAE34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03F5A1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493C5324" w14:textId="77777777" w:rsidTr="007E14F8">
        <w:trPr>
          <w:cantSplit/>
          <w:trHeight w:val="1235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9AD773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lastRenderedPageBreak/>
              <w:t>5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48120C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Λάδι αξόνων και διαφορικών περιορισμένης ολίσθησης 10W30 (ισοδύναμο - ενδεικτικού τύπου JCB Special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Gear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Oil HP) API GL-4,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Alison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C-3,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Caterpilar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TO2 -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βαλβολίνες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ειδικές για JCB.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923D6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400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109B8A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2BCBF5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165F5B4A" w14:textId="77777777" w:rsidTr="007E14F8">
        <w:trPr>
          <w:cantSplit/>
          <w:trHeight w:val="1016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4E5D74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6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63E8A9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Συνθετικό λιπαντικό κινητήρων 10W30 μέσης τέφρας για πετρελαιοκινητήρες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βαρέος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τύπου API CJ-4 ACEA E7/E9 MB-228.31, MAN 3575, MAN 3275, VOLVO VDS-4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153BD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400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566A46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37FFDC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72A5F120" w14:textId="77777777" w:rsidTr="007E14F8">
        <w:trPr>
          <w:cantSplit/>
          <w:trHeight w:val="1715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3DDA7C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7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F3A528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Αντιψυκτικό,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αντιθερμικό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και αντισκωριακό συμπυκνωμένο υγρό (ΣΥΜΠΥΚΝΩΜΕΝΟ: να επιδέχεται αραίωση). Να είναι σύμφωνα με τις προδιαγραφές / εγκρίσεις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>ASTM D3306. ASTM D4985. ASTM D6210. SAE J1034. BS6580 AFNOR NF R15-601. Αραιώνεται με νερό (40% με 50% περίπου).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3CEC4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200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F009DE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B79397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2620263B" w14:textId="77777777" w:rsidTr="007E14F8">
        <w:trPr>
          <w:cantSplit/>
          <w:trHeight w:val="1482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2060B1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8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2A611B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Λιπαντικό 10W ειδικά σχεδιασμένο για χρήση σε υδραυλικά συστήματα, συστήματα μετάδοσης κίνησης, συμπλέκτες και τελικές μεταδόσεις των εκτός δρόμου μηχανημάτων. (ισοδύναμο - ενδεικτικού τύπου JCB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Transmission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Fluid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EP 10W) Καλύπτει τις προδιαγραφές CATERPILLAR TO-4. ALLISON C-4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C3DD9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400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3D7D2F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F83543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37348BE7" w14:textId="77777777" w:rsidTr="007E14F8">
        <w:trPr>
          <w:cantSplit/>
          <w:trHeight w:val="1181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676593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9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B07E76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Βαλβολίνη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Νο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75W-90, API GL5.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Πολύτυπο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Λιπαντικό Οδοντωτών Τροχών (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Βαλβολίνες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) συνθετικό με διαβάθμιση ιξώδους κατά SAE 75W-90 και κατηγοριοποίηση API GL5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04857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400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13F26C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47D148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2008A6DA" w14:textId="77777777" w:rsidTr="007E14F8">
        <w:trPr>
          <w:cantSplit/>
          <w:trHeight w:val="783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E7E11A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10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B38786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Ενισχυμένη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Βαλβολίνη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Υψηλών Πιέσεων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Μπλοκέ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Διαφορικών περιορισμένης ολίσθησης (LSD -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Limited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Slip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Differentials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) 80W-90, API GL5.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2FADF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160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3EF2AA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F01956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6E84832C" w14:textId="77777777" w:rsidTr="007E14F8">
        <w:trPr>
          <w:cantSplit/>
          <w:trHeight w:val="344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F5ABED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11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D15574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Υγρό φρένων τύπου DOT 4- SAE J 1703.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7F904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A8D8EF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97116D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62E0521C" w14:textId="77777777" w:rsidTr="007E14F8">
        <w:trPr>
          <w:cantSplit/>
          <w:trHeight w:val="1016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9237F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12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C3AA5C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Λάδι SAE 10W για λίπανση αλυσίδας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ξυλοκοπτικού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. Μονότυπο λιπαντικό με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>διαβάθμιση ιξώδους κατά SAE 10W για λίπανση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αλυσίδας φορητού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ξυλοκοπτικού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μηχανήματος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B6291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400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B111AB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FFA16B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7BA4E387" w14:textId="77777777" w:rsidTr="007E14F8">
        <w:trPr>
          <w:cantSplit/>
          <w:trHeight w:val="783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BAE239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13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858DAE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Λάδι μίξης πρωτογενές για δίχρονους κινητήρες. Προδιαγραφές: 2 Τ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mix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πρωτογενές API TC (για μίξη με καύσιμο-για φορητό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ξυλοκοπτικό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μηχάνημα).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93869" w14:textId="77777777" w:rsidR="00A33E37" w:rsidRPr="00EE54EE" w:rsidRDefault="00A33E37" w:rsidP="007E14F8">
            <w:pPr>
              <w:widowControl w:val="0"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400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15D2B7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415D4C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4973A1B4" w14:textId="77777777" w:rsidTr="007E14F8">
        <w:trPr>
          <w:cantSplit/>
          <w:trHeight w:val="317"/>
        </w:trPr>
        <w:tc>
          <w:tcPr>
            <w:tcW w:w="1043" w:type="dxa"/>
            <w:shd w:val="clear" w:color="auto" w:fill="auto"/>
            <w:vAlign w:val="center"/>
          </w:tcPr>
          <w:p w14:paraId="7FB9B7B6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12C9C31F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F356E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Σύνολο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1AD81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2A00F6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51DEF03D" w14:textId="77777777" w:rsidTr="007E14F8">
        <w:trPr>
          <w:cantSplit/>
          <w:trHeight w:val="317"/>
        </w:trPr>
        <w:tc>
          <w:tcPr>
            <w:tcW w:w="1043" w:type="dxa"/>
            <w:shd w:val="clear" w:color="auto" w:fill="auto"/>
            <w:vAlign w:val="center"/>
          </w:tcPr>
          <w:p w14:paraId="740F430A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088BCFDF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24D97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ΦΠΑ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780CF" w14:textId="77777777" w:rsidR="00A33E37" w:rsidRPr="00EE54EE" w:rsidRDefault="00A33E37" w:rsidP="007E14F8">
            <w:pPr>
              <w:widowControl w:val="0"/>
              <w:suppressLineNumbers/>
              <w:spacing w:after="0"/>
              <w:jc w:val="righ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24,00%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F54EDC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442B27D6" w14:textId="77777777" w:rsidTr="007E14F8">
        <w:trPr>
          <w:cantSplit/>
          <w:trHeight w:val="317"/>
        </w:trPr>
        <w:tc>
          <w:tcPr>
            <w:tcW w:w="1043" w:type="dxa"/>
            <w:shd w:val="clear" w:color="auto" w:fill="auto"/>
            <w:vAlign w:val="center"/>
          </w:tcPr>
          <w:p w14:paraId="70B33557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26123B00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E3429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Σύνολο με ΦΠΑ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3D579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B14EDD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b/>
                <w:bCs/>
                <w:kern w:val="2"/>
                <w:szCs w:val="22"/>
                <w:lang w:val="el-GR" w:eastAsia="zh-CN" w:bidi="hi-IN"/>
              </w:rPr>
            </w:pPr>
          </w:p>
        </w:tc>
      </w:tr>
    </w:tbl>
    <w:p w14:paraId="46A41562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</w:p>
    <w:p w14:paraId="1FD525DF" w14:textId="77777777" w:rsidR="00A33E37" w:rsidRPr="00EE54EE" w:rsidRDefault="00A33E37" w:rsidP="00A33E37">
      <w:pPr>
        <w:keepNext/>
        <w:widowControl w:val="0"/>
        <w:spacing w:before="240"/>
        <w:ind w:left="340" w:hanging="340"/>
        <w:jc w:val="left"/>
        <w:textAlignment w:val="baseline"/>
        <w:outlineLvl w:val="0"/>
        <w:rPr>
          <w:rFonts w:eastAsia="Liberation Sans"/>
          <w:b/>
          <w:bCs/>
          <w:kern w:val="2"/>
          <w:szCs w:val="22"/>
          <w:lang w:val="el-GR" w:eastAsia="zh-CN" w:bidi="hi-IN"/>
        </w:rPr>
      </w:pPr>
      <w:bookmarkStart w:id="0" w:name="__RefHeading___Toc13135_3324093195"/>
      <w:bookmarkEnd w:id="0"/>
      <w:r>
        <w:rPr>
          <w:rFonts w:eastAsia="Liberation Sans"/>
          <w:b/>
          <w:bCs/>
          <w:kern w:val="2"/>
          <w:szCs w:val="22"/>
          <w:lang w:val="el-GR" w:eastAsia="zh-CN" w:bidi="hi-IN"/>
        </w:rPr>
        <w:lastRenderedPageBreak/>
        <w:t xml:space="preserve">3 </w:t>
      </w: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ΕΡΩΤΗΜΑΤΟΛΟΓΙΟ</w:t>
      </w:r>
    </w:p>
    <w:p w14:paraId="4F1AAA9C" w14:textId="77777777" w:rsidR="00A33E37" w:rsidRPr="00EE54EE" w:rsidRDefault="00A33E37" w:rsidP="00A33E37">
      <w:pPr>
        <w:keepNext/>
        <w:widowControl w:val="0"/>
        <w:numPr>
          <w:ilvl w:val="2"/>
          <w:numId w:val="0"/>
        </w:numPr>
        <w:spacing w:before="140" w:after="0"/>
        <w:jc w:val="left"/>
        <w:textAlignment w:val="baseline"/>
        <w:outlineLvl w:val="2"/>
        <w:rPr>
          <w:rFonts w:eastAsia="Liberation Sans"/>
          <w:b/>
          <w:bCs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kern w:val="2"/>
          <w:szCs w:val="22"/>
          <w:lang w:val="el-GR" w:eastAsia="zh-CN" w:bidi="hi-IN"/>
        </w:rPr>
        <w:t xml:space="preserve">3.1.1 </w:t>
      </w: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Προμήθεια καυσίμων</w:t>
      </w:r>
    </w:p>
    <w:p w14:paraId="4D101144" w14:textId="77777777" w:rsidR="00A33E37" w:rsidRPr="00EE54EE" w:rsidRDefault="00A33E37" w:rsidP="00A33E37">
      <w:pPr>
        <w:keepNext/>
        <w:widowControl w:val="0"/>
        <w:numPr>
          <w:ilvl w:val="3"/>
          <w:numId w:val="0"/>
        </w:numPr>
        <w:shd w:val="clear" w:color="auto" w:fill="CCCCCC"/>
        <w:spacing w:before="120" w:after="0"/>
        <w:jc w:val="left"/>
        <w:textAlignment w:val="baseline"/>
        <w:outlineLvl w:val="3"/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</w:pPr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>Φορέας Προμήθειας: Δήμος Χανίων</w:t>
      </w:r>
    </w:p>
    <w:p w14:paraId="7C733B6F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Τμήμα: Κ1, Είδος: Πετρέλαιο θέρμανσης για τις κτιριακές εγκαταστάσεις του Δ. Χανίων</w:t>
      </w:r>
    </w:p>
    <w:tbl>
      <w:tblPr>
        <w:tblW w:w="964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2552"/>
        <w:gridCol w:w="4452"/>
        <w:gridCol w:w="1933"/>
      </w:tblGrid>
      <w:tr w:rsidR="00A33E37" w:rsidRPr="00EE54EE" w14:paraId="65EF161E" w14:textId="77777777" w:rsidTr="007E14F8">
        <w:trPr>
          <w:cantSplit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BC1A71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ΑΑ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4F4A7A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Είδος</w:t>
            </w: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E8F3AD" w14:textId="77777777" w:rsidR="00A33E37" w:rsidRPr="00EE54EE" w:rsidRDefault="00A33E37" w:rsidP="007E14F8">
            <w:pPr>
              <w:widowControl w:val="0"/>
              <w:spacing w:after="140" w:line="288" w:lineRule="auto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90706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Παρατηρήσεις</w:t>
            </w:r>
          </w:p>
        </w:tc>
      </w:tr>
      <w:tr w:rsidR="00A33E37" w:rsidRPr="00EE54EE" w14:paraId="0F63506E" w14:textId="77777777" w:rsidTr="007E14F8">
        <w:trPr>
          <w:cantSplit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306BCB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A41DFD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Πετρέλαιο Θέρμανσης</w:t>
            </w:r>
          </w:p>
        </w:tc>
        <w:tc>
          <w:tcPr>
            <w:tcW w:w="44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1F6B8C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D9E6B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</w:tbl>
    <w:p w14:paraId="70115277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</w:p>
    <w:p w14:paraId="63959C82" w14:textId="77777777" w:rsidR="00A33E37" w:rsidRPr="00EE54EE" w:rsidRDefault="00A33E37" w:rsidP="00A33E37">
      <w:pPr>
        <w:keepNext/>
        <w:widowControl w:val="0"/>
        <w:numPr>
          <w:ilvl w:val="3"/>
          <w:numId w:val="0"/>
        </w:numPr>
        <w:shd w:val="clear" w:color="auto" w:fill="CCCCCC"/>
        <w:spacing w:before="120" w:after="0"/>
        <w:jc w:val="left"/>
        <w:textAlignment w:val="baseline"/>
        <w:outlineLvl w:val="3"/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 xml:space="preserve">2. </w:t>
      </w:r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>Φορέας προμήθειας: Σχολική Επιτροπή Β/</w:t>
      </w:r>
      <w:proofErr w:type="spellStart"/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>θμιας</w:t>
      </w:r>
      <w:proofErr w:type="spellEnd"/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 xml:space="preserve"> Εκπαίδευσης</w:t>
      </w:r>
    </w:p>
    <w:p w14:paraId="7DA21C09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Τμήμα: Κ5, Είδος: Πετρέλαιο θέρμανσης</w:t>
      </w:r>
    </w:p>
    <w:tbl>
      <w:tblPr>
        <w:tblW w:w="964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3437"/>
        <w:gridCol w:w="3567"/>
        <w:gridCol w:w="1933"/>
      </w:tblGrid>
      <w:tr w:rsidR="00A33E37" w:rsidRPr="00EE54EE" w14:paraId="06142479" w14:textId="77777777" w:rsidTr="007E14F8">
        <w:trPr>
          <w:cantSplit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1A8C4A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ΑΑ</w:t>
            </w:r>
          </w:p>
        </w:tc>
        <w:tc>
          <w:tcPr>
            <w:tcW w:w="3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84D903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Είδος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8611AC" w14:textId="77777777" w:rsidR="00A33E37" w:rsidRPr="00EE54EE" w:rsidRDefault="00A33E37" w:rsidP="007E14F8">
            <w:pPr>
              <w:widowControl w:val="0"/>
              <w:spacing w:after="140" w:line="288" w:lineRule="auto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0B532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Παρατηρήσεις</w:t>
            </w:r>
          </w:p>
        </w:tc>
      </w:tr>
      <w:tr w:rsidR="00A33E37" w:rsidRPr="00EE54EE" w14:paraId="451FD39E" w14:textId="77777777" w:rsidTr="007E14F8">
        <w:trPr>
          <w:cantSplit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C7D93F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</w:t>
            </w:r>
          </w:p>
        </w:tc>
        <w:tc>
          <w:tcPr>
            <w:tcW w:w="3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E634EF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Πετρέλαιο Θέρμανσης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896FA5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CD6F8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</w:tbl>
    <w:p w14:paraId="710620F9" w14:textId="77777777" w:rsidR="00A33E37" w:rsidRPr="00EE54EE" w:rsidRDefault="00A33E37" w:rsidP="00A33E37">
      <w:pPr>
        <w:keepNext/>
        <w:widowControl w:val="0"/>
        <w:numPr>
          <w:ilvl w:val="3"/>
          <w:numId w:val="0"/>
        </w:numPr>
        <w:shd w:val="clear" w:color="auto" w:fill="CCCCCC"/>
        <w:spacing w:before="120" w:after="0"/>
        <w:jc w:val="left"/>
        <w:textAlignment w:val="baseline"/>
        <w:outlineLvl w:val="3"/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 xml:space="preserve">3. </w:t>
      </w:r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>Φορέας προμήθειας: Γηροκομείο Χανίων</w:t>
      </w:r>
    </w:p>
    <w:p w14:paraId="132BE2BA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Τμήμα: Κ6.β, Είδος: Πετρέλαιο θέρμανσης</w:t>
      </w:r>
    </w:p>
    <w:tbl>
      <w:tblPr>
        <w:tblW w:w="964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3295"/>
        <w:gridCol w:w="3567"/>
        <w:gridCol w:w="1933"/>
      </w:tblGrid>
      <w:tr w:rsidR="00A33E37" w:rsidRPr="00EE54EE" w14:paraId="49F8183B" w14:textId="77777777" w:rsidTr="007E14F8">
        <w:trPr>
          <w:cantSplit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A5AD33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ΑΑ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F236C7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Είδος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2C1B13" w14:textId="77777777" w:rsidR="00A33E37" w:rsidRPr="00EE54EE" w:rsidRDefault="00A33E37" w:rsidP="007E14F8">
            <w:pPr>
              <w:widowControl w:val="0"/>
              <w:spacing w:after="140" w:line="288" w:lineRule="auto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79D3D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Παρατηρήσεις</w:t>
            </w:r>
          </w:p>
        </w:tc>
      </w:tr>
      <w:tr w:rsidR="00A33E37" w:rsidRPr="00EE54EE" w14:paraId="4AFE8C7C" w14:textId="77777777" w:rsidTr="007E14F8">
        <w:trPr>
          <w:cantSplit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C67EED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</w:t>
            </w:r>
          </w:p>
        </w:tc>
        <w:tc>
          <w:tcPr>
            <w:tcW w:w="3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002EBA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Πετρέλαιο Θέρμανσης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0D6D3C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48492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</w:tbl>
    <w:p w14:paraId="22605AC6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Τμήμα: Κ7.β, Είδος: Πετρέλαιο κίνησης</w:t>
      </w:r>
    </w:p>
    <w:tbl>
      <w:tblPr>
        <w:tblW w:w="964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3295"/>
        <w:gridCol w:w="3567"/>
        <w:gridCol w:w="1933"/>
      </w:tblGrid>
      <w:tr w:rsidR="00A33E37" w:rsidRPr="00EE54EE" w14:paraId="65796552" w14:textId="77777777" w:rsidTr="007E14F8">
        <w:trPr>
          <w:cantSplit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71CB8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ΑΑ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65A0EE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Είδος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DB7505" w14:textId="77777777" w:rsidR="00A33E37" w:rsidRPr="00EE54EE" w:rsidRDefault="00A33E37" w:rsidP="007E14F8">
            <w:pPr>
              <w:widowControl w:val="0"/>
              <w:spacing w:after="140" w:line="288" w:lineRule="auto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52141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Παρατηρήσεις</w:t>
            </w:r>
          </w:p>
        </w:tc>
      </w:tr>
      <w:tr w:rsidR="00A33E37" w:rsidRPr="00EE54EE" w14:paraId="724FC862" w14:textId="77777777" w:rsidTr="007E14F8">
        <w:trPr>
          <w:cantSplit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30E928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</w:t>
            </w:r>
          </w:p>
        </w:tc>
        <w:tc>
          <w:tcPr>
            <w:tcW w:w="3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6DA9BA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Πετρέλαιο κίνησης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152AB4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3DE9C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</w:tbl>
    <w:p w14:paraId="79C753E6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</w:p>
    <w:p w14:paraId="6EEA98C3" w14:textId="77777777" w:rsidR="00A33E37" w:rsidRPr="00EE54EE" w:rsidRDefault="00A33E37" w:rsidP="00A33E37">
      <w:pPr>
        <w:keepNext/>
        <w:widowControl w:val="0"/>
        <w:numPr>
          <w:ilvl w:val="3"/>
          <w:numId w:val="0"/>
        </w:numPr>
        <w:shd w:val="clear" w:color="auto" w:fill="CCCCCC"/>
        <w:spacing w:before="120" w:after="0"/>
        <w:jc w:val="left"/>
        <w:textAlignment w:val="baseline"/>
        <w:outlineLvl w:val="3"/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 xml:space="preserve">4. </w:t>
      </w:r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>Φορέας προμήθειας: ΔΟΚΟΙΠΠ</w:t>
      </w:r>
    </w:p>
    <w:p w14:paraId="38F35492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Τμήμα: Κ9, Είδος: Πετρέλαιο θέρμανσης</w:t>
      </w:r>
    </w:p>
    <w:tbl>
      <w:tblPr>
        <w:tblW w:w="964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3295"/>
        <w:gridCol w:w="3567"/>
        <w:gridCol w:w="1933"/>
      </w:tblGrid>
      <w:tr w:rsidR="00A33E37" w:rsidRPr="00EE54EE" w14:paraId="0D0F371D" w14:textId="77777777" w:rsidTr="007E14F8">
        <w:trPr>
          <w:cantSplit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0035E2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ΑΑ</w:t>
            </w:r>
          </w:p>
        </w:tc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201EEE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Είδος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4F65A7" w14:textId="77777777" w:rsidR="00A33E37" w:rsidRPr="00EE54EE" w:rsidRDefault="00A33E37" w:rsidP="007E14F8">
            <w:pPr>
              <w:widowControl w:val="0"/>
              <w:spacing w:after="140" w:line="288" w:lineRule="auto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BA5A9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Παρατηρήσεις</w:t>
            </w:r>
          </w:p>
        </w:tc>
      </w:tr>
      <w:tr w:rsidR="00A33E37" w:rsidRPr="00EE54EE" w14:paraId="42997EBB" w14:textId="77777777" w:rsidTr="007E14F8">
        <w:trPr>
          <w:cantSplit/>
        </w:trPr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C20A9C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</w:t>
            </w:r>
          </w:p>
        </w:tc>
        <w:tc>
          <w:tcPr>
            <w:tcW w:w="3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1DC98D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Πετρέλαιο Θέρμανσης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CA1FFB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9C078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</w:tbl>
    <w:p w14:paraId="159F9C30" w14:textId="77777777" w:rsidR="00A33E37" w:rsidRPr="00EE54EE" w:rsidRDefault="00A33E37" w:rsidP="00A33E37">
      <w:pPr>
        <w:keepNext/>
        <w:widowControl w:val="0"/>
        <w:numPr>
          <w:ilvl w:val="2"/>
          <w:numId w:val="0"/>
        </w:numPr>
        <w:spacing w:before="140" w:after="0"/>
        <w:jc w:val="left"/>
        <w:textAlignment w:val="baseline"/>
        <w:outlineLvl w:val="2"/>
        <w:rPr>
          <w:rFonts w:eastAsia="Liberation Sans"/>
          <w:b/>
          <w:bCs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kern w:val="2"/>
          <w:szCs w:val="22"/>
          <w:lang w:val="el-GR" w:eastAsia="zh-CN" w:bidi="hi-IN"/>
        </w:rPr>
        <w:t xml:space="preserve">3.1.2 </w:t>
      </w: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Προμήθεια λιπαντικών ελαίων και χημικών πρόσθετων</w:t>
      </w:r>
    </w:p>
    <w:p w14:paraId="27378D8B" w14:textId="77777777" w:rsidR="00A33E37" w:rsidRPr="00EE54EE" w:rsidRDefault="00A33E37" w:rsidP="00A33E37">
      <w:pPr>
        <w:keepNext/>
        <w:widowControl w:val="0"/>
        <w:numPr>
          <w:ilvl w:val="3"/>
          <w:numId w:val="0"/>
        </w:numPr>
        <w:shd w:val="clear" w:color="auto" w:fill="CCCCCC"/>
        <w:spacing w:before="120" w:after="0"/>
        <w:jc w:val="left"/>
        <w:textAlignment w:val="baseline"/>
        <w:outlineLvl w:val="3"/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</w:pPr>
      <w:r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 xml:space="preserve">1. </w:t>
      </w:r>
      <w:r w:rsidRPr="00EE54EE">
        <w:rPr>
          <w:rFonts w:eastAsia="Liberation Sans"/>
          <w:b/>
          <w:bCs/>
          <w:i/>
          <w:iCs/>
          <w:color w:val="000000"/>
          <w:kern w:val="2"/>
          <w:szCs w:val="22"/>
          <w:lang w:val="el-GR" w:eastAsia="zh-CN" w:bidi="hi-IN"/>
        </w:rPr>
        <w:t>Φορέας Προμήθειας: Δήμος Χανίων</w:t>
      </w:r>
    </w:p>
    <w:p w14:paraId="193DD881" w14:textId="77777777" w:rsidR="00A33E37" w:rsidRPr="00EE54EE" w:rsidRDefault="00A33E37" w:rsidP="00A33E37">
      <w:pPr>
        <w:keepNext/>
        <w:widowControl w:val="0"/>
        <w:numPr>
          <w:ilvl w:val="4"/>
          <w:numId w:val="2"/>
        </w:numPr>
        <w:tabs>
          <w:tab w:val="left" w:pos="0"/>
        </w:tabs>
        <w:spacing w:before="120" w:after="60"/>
        <w:jc w:val="left"/>
        <w:textAlignment w:val="baseline"/>
        <w:outlineLvl w:val="4"/>
        <w:rPr>
          <w:rFonts w:eastAsia="Liberation Sans"/>
          <w:b/>
          <w:bCs/>
          <w:kern w:val="2"/>
          <w:szCs w:val="22"/>
          <w:lang w:val="el-GR" w:eastAsia="zh-CN" w:bidi="hi-IN"/>
        </w:rPr>
      </w:pPr>
      <w:r w:rsidRPr="00EE54EE">
        <w:rPr>
          <w:rFonts w:eastAsia="Liberation Sans"/>
          <w:b/>
          <w:bCs/>
          <w:kern w:val="2"/>
          <w:szCs w:val="22"/>
          <w:lang w:val="el-GR" w:eastAsia="zh-CN" w:bidi="hi-IN"/>
        </w:rPr>
        <w:t>Τμήμα Λ1 (Λιπαντικά οχημάτων - Δ ΧΑΝΙΩΝ)</w:t>
      </w:r>
    </w:p>
    <w:tbl>
      <w:tblPr>
        <w:tblW w:w="96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3260"/>
        <w:gridCol w:w="3544"/>
        <w:gridCol w:w="1991"/>
      </w:tblGrid>
      <w:tr w:rsidR="00A33E37" w:rsidRPr="00EE54EE" w14:paraId="3330F20A" w14:textId="77777777" w:rsidTr="007E14F8">
        <w:trPr>
          <w:cantSplit/>
          <w:trHeight w:val="31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77985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</w:pPr>
            <w:proofErr w:type="spellStart"/>
            <w:r w:rsidRPr="00EE54EE">
              <w:rPr>
                <w:rFonts w:eastAsia="Droid Sans Fallback"/>
                <w:b/>
                <w:kern w:val="2"/>
                <w:szCs w:val="22"/>
                <w:lang w:val="el-GR" w:eastAsia="zh-CN" w:bidi="hi-IN"/>
              </w:rPr>
              <w:t>αα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EDC70B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Είδος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F9E835" w14:textId="77777777" w:rsidR="00A33E37" w:rsidRPr="00EE54EE" w:rsidRDefault="00A33E37" w:rsidP="007E14F8">
            <w:pPr>
              <w:widowControl w:val="0"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Προσφερόμενη Προδιαγραφή (Εταιρεία παρασκευής, εμπορική ονομασία, προδιαγραφές προσφερόμενου προϊόντος, κ.λπ.)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4E12B8" w14:textId="77777777" w:rsidR="00A33E37" w:rsidRPr="00EE54EE" w:rsidRDefault="00A33E37" w:rsidP="007E14F8">
            <w:pPr>
              <w:widowControl w:val="0"/>
              <w:spacing w:after="140" w:line="288" w:lineRule="auto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Παρατηρήσεις</w:t>
            </w:r>
          </w:p>
        </w:tc>
      </w:tr>
      <w:tr w:rsidR="00A33E37" w:rsidRPr="00EE54EE" w14:paraId="364FEE94" w14:textId="77777777" w:rsidTr="007E14F8">
        <w:trPr>
          <w:cantSplit/>
          <w:trHeight w:val="148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23143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E8CA0D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Υπερυψηλής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απόδοσης (SHPD)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πολύτυπο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λιπαντικό Πετρελαιοκινητήρων- Βενζινοκινητήρων με διαβάθμιση ιξώδους κατά SAE: 20W-50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ACEA: E7/A3/B4,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API: CI-4/SJ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>MB 228.3, VOLVO VDS-3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9C5885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FCD3A4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2E7D7450" w14:textId="77777777" w:rsidTr="007E14F8">
        <w:trPr>
          <w:cantSplit/>
          <w:trHeight w:val="1249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807FDB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B5B119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Συνθετικό λιπαντικό κινητήρων 10W-40 για τους σύγχρονους ““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Euro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4, 5 &amp; 6” πετρελαιοκινητήρες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ACEA: Ε9/E7/E6,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API: CJ-4,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>MB-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Approval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228.51 (να προσκομιστεί το πιστοποιητικό)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58034B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832DB5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6F1AA79F" w14:textId="77777777" w:rsidTr="007E14F8">
        <w:trPr>
          <w:cantSplit/>
          <w:trHeight w:val="1949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E3E8B2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62C104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Λιπαντικό υδραυλικών συστημάτων ρευστότητας 68 κατά ISO με ενισχυμένη θερμική σταθερότητα και πολύ καλή αντιπηκτική δύναμη, με άριστες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απογαλακτοποιητικές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αντιαφριστικές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, αντισκωριακές, αντιοξειδωτικές ιδιότητες με μεγάλη αντοχή σε υψηλές πιέσεις. Να είναι σύμφωνα με τις προδιαγραφές / εγκρίσεις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DIN 51524,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Part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2 HLP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Type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9393D1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9A78D8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6F8881E8" w14:textId="77777777" w:rsidTr="007E14F8">
        <w:trPr>
          <w:cantSplit/>
          <w:trHeight w:val="1949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9D5E98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42D358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Λιπαντικό υδραυλικών συστημάτων ρευστότητας 46 κατά ISO με ενισχυμένη θερμική σταθερότητα και πολύ καλή αντιπηκτική δύναμη, με άριστες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απογαλακτοποιητικές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αντιαφριστικές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, αντισκωριακές, αντιοξειδωτικές ιδιότητες με μεγάλη αντοχή σε υψηλές πιέσεις. Να είναι σύμφωνα με τις προδιαγραφές / εγκρίσεις 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DIN 51524,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Part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2 HLP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Type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B2C6FC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88A0AB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462990FB" w14:textId="77777777" w:rsidTr="007E14F8">
        <w:trPr>
          <w:cantSplit/>
          <w:trHeight w:val="123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EC8D8D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FF4632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Λάδι αξόνων και διαφορικών περιορισμένης ολίσθησης 10W30 (ισοδύναμο - ενδεικτικού τύπου JCB Special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Gear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Oil HP) API GL-4,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Alison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C-3,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Caterpilar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TO2 -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βαλβολίνες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ειδικές για JCB.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34BC31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2456FB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7AD93D8F" w14:textId="77777777" w:rsidTr="007E14F8">
        <w:trPr>
          <w:cantSplit/>
          <w:trHeight w:val="1016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ABD70F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66272D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Συνθετικό λιπαντικό κινητήρων 10W30 μέσης τέφρας για πετρελαιοκινητήρες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βαρέος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τύπου API CJ-4 ACEA E7/E9 MB-228.31, MAN 3575, MAN 3275, VOLVO VDS-4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F9C331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C1DA1B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50DF71AD" w14:textId="77777777" w:rsidTr="007E14F8">
        <w:trPr>
          <w:cantSplit/>
          <w:trHeight w:val="171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1B8B9C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7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C7D8D4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Αντιψυκτικό,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αντιθερμικό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και αντισκωριακό συμπυκνωμένο υγρό (ΣΥΜΠΥΚΝΩΜΕΝΟ: να επιδέχεται αραίωση). Να είναι σύμφωνα με τις προδιαγραφές / εγκρίσεις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>ASTM D3306. ASTM D4985. ASTM D6210. SAE J1034. BS6580 AFNOR NF R15-601. Αραιώνεται με νερό (40% με 50% περίπου).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D63248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53B1F9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038E7C55" w14:textId="77777777" w:rsidTr="007E14F8">
        <w:trPr>
          <w:cantSplit/>
          <w:trHeight w:val="148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18D9FC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8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6F4DBE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Λιπαντικό 10W ειδικά σχεδιασμένο για χρήση σε υδραυλικά συστήματα, συστήματα μετάδοσης κίνησης, συμπλέκτες και τελικές μεταδόσεις των εκτός δρόμου μηχανημάτων. (ισοδύναμο - ενδεικτικού τύπου JCB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Transmission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Fluid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EP 10W) Καλύπτει τις προδιαγραφές CATERPILLAR TO-4. ALLISON C-4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0670E0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252F25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17184CB0" w14:textId="77777777" w:rsidTr="007E14F8">
        <w:trPr>
          <w:cantSplit/>
          <w:trHeight w:val="1181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446CD9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9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107B80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Βαλβολίνη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Νο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75W-90, API GL5.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Πολύτυπο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Λιπαντικό Οδοντωτών Τροχών (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Βαλβολίνες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) συνθετικό με διαβάθμιση ιξώδους κατά SAE 75W-90 και κατηγοριοποίηση API GL5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5EBFF4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F6E768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7E3A019A" w14:textId="77777777" w:rsidTr="007E14F8">
        <w:trPr>
          <w:cantSplit/>
          <w:trHeight w:val="78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42AF7E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53270E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Ενισχυμένη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Βαλβολίνη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Υψηλών Πιέσεων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Μπλοκέ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Διαφορικών περιορισμένης ολίσθησης (LSD -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Limited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Slip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Differentials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) 80W-90, API GL5.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DF2FF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2FC8E1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6442F3FB" w14:textId="77777777" w:rsidTr="007E14F8">
        <w:trPr>
          <w:cantSplit/>
          <w:trHeight w:val="344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5C750D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0320C2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Υγρό φρένων τύπου DOT 4- SAE J 1703.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0C6C53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A46852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56EC2E91" w14:textId="77777777" w:rsidTr="007E14F8">
        <w:trPr>
          <w:cantSplit/>
          <w:trHeight w:val="1016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96D2C6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20FA07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Λάδι SAE 10W για λίπανση αλυσίδας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ξυλοκοπτικού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. Μονότυπο λιπαντικό με</w:t>
            </w: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br/>
              <w:t xml:space="preserve">διαβάθμιση ιξώδους κατά SAE 10W για λίπανση  αλυσίδας φορητού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ξυλοκοπτικού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μηχανήματος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24C160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1B49D4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  <w:tr w:rsidR="00A33E37" w:rsidRPr="00EE54EE" w14:paraId="2B475A60" w14:textId="77777777" w:rsidTr="007E14F8">
        <w:trPr>
          <w:cantSplit/>
          <w:trHeight w:val="78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C367BD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13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6F8931" w14:textId="77777777" w:rsidR="00A33E37" w:rsidRPr="00EE54EE" w:rsidRDefault="00A33E37" w:rsidP="007E14F8">
            <w:pPr>
              <w:widowControl w:val="0"/>
              <w:suppressLineNumbers/>
              <w:spacing w:after="0"/>
              <w:jc w:val="left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Λάδι μίξης πρωτογενές για δίχρονους κινητήρες. Προδιαγραφές: 2 Τ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mix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πρωτογενές API TC (για μίξη με καύσιμο-για φορητό </w:t>
            </w:r>
            <w:proofErr w:type="spellStart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>ξυλοκοπτικό</w:t>
            </w:r>
            <w:proofErr w:type="spellEnd"/>
            <w:r w:rsidRPr="00EE54EE">
              <w:rPr>
                <w:rFonts w:eastAsia="Droid Sans Fallback"/>
                <w:kern w:val="2"/>
                <w:szCs w:val="22"/>
                <w:lang w:val="el-GR" w:eastAsia="zh-CN" w:bidi="hi-IN"/>
              </w:rPr>
              <w:t xml:space="preserve"> μηχάνημα).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EED3E0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42FF42" w14:textId="77777777" w:rsidR="00A33E37" w:rsidRPr="00EE54EE" w:rsidRDefault="00A33E37" w:rsidP="007E14F8">
            <w:pPr>
              <w:widowControl w:val="0"/>
              <w:suppressLineNumbers/>
              <w:spacing w:after="0"/>
              <w:jc w:val="center"/>
              <w:textAlignment w:val="baseline"/>
              <w:rPr>
                <w:rFonts w:eastAsia="Droid Sans Fallback"/>
                <w:kern w:val="2"/>
                <w:szCs w:val="22"/>
                <w:lang w:val="el-GR" w:eastAsia="zh-CN" w:bidi="hi-IN"/>
              </w:rPr>
            </w:pPr>
          </w:p>
        </w:tc>
      </w:tr>
    </w:tbl>
    <w:p w14:paraId="6B62CEB8" w14:textId="77777777" w:rsidR="00A33E37" w:rsidRPr="00EE54EE" w:rsidRDefault="00A33E37" w:rsidP="00A33E37">
      <w:pPr>
        <w:widowControl w:val="0"/>
        <w:spacing w:after="140" w:line="288" w:lineRule="auto"/>
        <w:textAlignment w:val="baseline"/>
        <w:rPr>
          <w:rFonts w:eastAsia="Droid Sans Fallback"/>
          <w:kern w:val="2"/>
          <w:szCs w:val="22"/>
          <w:lang w:val="el-GR" w:eastAsia="zh-CN" w:bidi="hi-IN"/>
        </w:rPr>
      </w:pPr>
    </w:p>
    <w:p w14:paraId="26AF3F13" w14:textId="77777777" w:rsidR="00371EE0" w:rsidRPr="00A33E37" w:rsidRDefault="00371EE0">
      <w:pPr>
        <w:rPr>
          <w:lang w:val="el-GR"/>
        </w:rPr>
      </w:pPr>
    </w:p>
    <w:sectPr w:rsidR="00371EE0" w:rsidRPr="00A33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2B168C"/>
    <w:multiLevelType w:val="multilevel"/>
    <w:tmpl w:val="735C130C"/>
    <w:lvl w:ilvl="0">
      <w:start w:val="1"/>
      <w:numFmt w:val="decimal"/>
      <w:pStyle w:val="1"/>
      <w:lvlText w:val=" %1 "/>
      <w:lvlJc w:val="left"/>
      <w:pPr>
        <w:ind w:left="340" w:hanging="340"/>
      </w:pPr>
    </w:lvl>
    <w:lvl w:ilvl="1">
      <w:start w:val="1"/>
      <w:numFmt w:val="decimal"/>
      <w:pStyle w:val="2"/>
      <w:lvlText w:val=" %1.%2 "/>
      <w:lvlJc w:val="left"/>
      <w:pPr>
        <w:ind w:left="113" w:firstLine="0"/>
      </w:pPr>
    </w:lvl>
    <w:lvl w:ilvl="2">
      <w:start w:val="1"/>
      <w:numFmt w:val="decimal"/>
      <w:pStyle w:val="3"/>
      <w:lvlText w:val=" %1.%2.%3 "/>
      <w:lvlJc w:val="left"/>
      <w:pPr>
        <w:ind w:left="0" w:firstLine="0"/>
      </w:pPr>
    </w:lvl>
    <w:lvl w:ilvl="3">
      <w:start w:val="1"/>
      <w:numFmt w:val="decimal"/>
      <w:pStyle w:val="4"/>
      <w:lvlText w:val=" %4 .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decimal"/>
      <w:lvlText w:val=" %1.%2.%3.%4.%6 "/>
      <w:lvlJc w:val="left"/>
      <w:pPr>
        <w:ind w:left="1152" w:hanging="1152"/>
      </w:pPr>
    </w:lvl>
    <w:lvl w:ilvl="6">
      <w:start w:val="1"/>
      <w:numFmt w:val="decimal"/>
      <w:lvlText w:val=" %1.%2.%3.%4.%6.%7 "/>
      <w:lvlJc w:val="left"/>
      <w:pPr>
        <w:ind w:left="1296" w:hanging="1296"/>
      </w:pPr>
    </w:lvl>
    <w:lvl w:ilvl="7">
      <w:start w:val="1"/>
      <w:numFmt w:val="decimal"/>
      <w:lvlText w:val=" %1.%2.%3.%4.%6.%7.%8 "/>
      <w:lvlJc w:val="left"/>
      <w:pPr>
        <w:ind w:left="1440" w:hanging="1440"/>
      </w:pPr>
    </w:lvl>
    <w:lvl w:ilvl="8">
      <w:start w:val="1"/>
      <w:numFmt w:val="decimal"/>
      <w:lvlText w:val=" %1.%2.%3.%4.%6.%7.%8.%9 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37"/>
    <w:rsid w:val="00371EE0"/>
    <w:rsid w:val="00A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70DF"/>
  <w15:chartTrackingRefBased/>
  <w15:docId w15:val="{ADD4E236-2A6A-4129-B274-B74EBBFA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E3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A33E37"/>
    <w:pPr>
      <w:keepNext/>
      <w:pageBreakBefore/>
      <w:numPr>
        <w:numId w:val="2"/>
      </w:numPr>
      <w:pBdr>
        <w:bottom w:val="single" w:sz="20" w:space="1" w:color="000080"/>
      </w:pBdr>
      <w:spacing w:before="320" w:after="160"/>
      <w:ind w:left="0" w:firstLine="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A33E37"/>
    <w:pPr>
      <w:pageBreakBefore w:val="0"/>
      <w:numPr>
        <w:ilvl w:val="1"/>
      </w:numPr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A33E37"/>
    <w:pPr>
      <w:keepNext/>
      <w:numPr>
        <w:ilvl w:val="2"/>
        <w:numId w:val="2"/>
      </w:numPr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A33E37"/>
    <w:pPr>
      <w:keepNext/>
      <w:numPr>
        <w:ilvl w:val="3"/>
        <w:numId w:val="2"/>
      </w:numPr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A33E37"/>
    <w:pPr>
      <w:numPr>
        <w:ilvl w:val="4"/>
        <w:numId w:val="2"/>
      </w:num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3E37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A33E37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A33E37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A33E37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A33E37"/>
    <w:rPr>
      <w:rFonts w:ascii="Lucida Sans" w:eastAsia="Times New Roman" w:hAnsi="Lucida Sans" w:cs="Lucida Sans"/>
      <w:b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1746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2021-10-08T08:14:00Z</dcterms:created>
  <dcterms:modified xsi:type="dcterms:W3CDTF">2021-10-08T08:16:00Z</dcterms:modified>
</cp:coreProperties>
</file>