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9E38" w14:textId="190F7E49" w:rsidR="00F71A6D" w:rsidRDefault="00F71A6D" w:rsidP="00C33B96">
      <w:pPr>
        <w:spacing w:after="120"/>
        <w:rPr>
          <w:rFonts w:asciiTheme="minorHAnsi" w:hAnsiTheme="minorHAnsi" w:cstheme="minorHAnsi"/>
        </w:rPr>
      </w:pPr>
    </w:p>
    <w:p w14:paraId="3C51BC8F" w14:textId="77777777" w:rsidR="00A66AEE" w:rsidRDefault="00A66AEE" w:rsidP="00C33B96">
      <w:pPr>
        <w:spacing w:after="120"/>
        <w:rPr>
          <w:rFonts w:asciiTheme="minorHAnsi" w:hAnsiTheme="minorHAnsi" w:cstheme="minorHAnsi"/>
        </w:rPr>
      </w:pPr>
    </w:p>
    <w:p w14:paraId="05DF3586" w14:textId="77777777" w:rsidR="00A66AEE" w:rsidRDefault="00A66AEE" w:rsidP="00C33B96">
      <w:pPr>
        <w:spacing w:after="120"/>
        <w:rPr>
          <w:rFonts w:asciiTheme="minorHAnsi" w:hAnsiTheme="minorHAnsi" w:cstheme="minorHAnsi"/>
        </w:rPr>
      </w:pPr>
    </w:p>
    <w:p w14:paraId="3BA5C2F7" w14:textId="77777777" w:rsidR="00A66AEE" w:rsidRDefault="00A66AEE" w:rsidP="00A66AEE">
      <w:pPr>
        <w:jc w:val="center"/>
        <w:rPr>
          <w:rFonts w:cstheme="minorHAnsi"/>
          <w:b/>
          <w:lang w:val="en-US"/>
        </w:rPr>
      </w:pPr>
    </w:p>
    <w:tbl>
      <w:tblPr>
        <w:tblpPr w:leftFromText="180" w:rightFromText="180" w:horzAnchor="margin" w:tblpY="-570"/>
        <w:tblW w:w="9514" w:type="dxa"/>
        <w:tblLayout w:type="fixed"/>
        <w:tblLook w:val="04A0" w:firstRow="1" w:lastRow="0" w:firstColumn="1" w:lastColumn="0" w:noHBand="0" w:noVBand="1"/>
      </w:tblPr>
      <w:tblGrid>
        <w:gridCol w:w="1701"/>
        <w:gridCol w:w="3969"/>
        <w:gridCol w:w="3844"/>
      </w:tblGrid>
      <w:tr w:rsidR="00A66AEE" w:rsidRPr="000B3103" w14:paraId="6A8D24A3" w14:textId="77777777" w:rsidTr="00961AB3">
        <w:trPr>
          <w:trHeight w:val="838"/>
        </w:trPr>
        <w:tc>
          <w:tcPr>
            <w:tcW w:w="1701" w:type="dxa"/>
            <w:vMerge w:val="restart"/>
            <w:shd w:val="clear" w:color="auto" w:fill="auto"/>
          </w:tcPr>
          <w:p w14:paraId="61355ED6" w14:textId="77777777" w:rsidR="00A66AEE" w:rsidRPr="000B3103" w:rsidRDefault="00A66AEE" w:rsidP="00961AB3">
            <w:pPr>
              <w:spacing w:after="0" w:line="240" w:lineRule="auto"/>
              <w:rPr>
                <w:b/>
                <w:szCs w:val="20"/>
              </w:rPr>
            </w:pPr>
            <w:r w:rsidRPr="000B3103">
              <w:rPr>
                <w:noProof/>
              </w:rPr>
              <w:drawing>
                <wp:inline distT="0" distB="0" distL="0" distR="0" wp14:anchorId="2C2E14E1" wp14:editId="7EE3D8DF">
                  <wp:extent cx="933450" cy="1685925"/>
                  <wp:effectExtent l="0" t="0" r="0" b="9525"/>
                  <wp:docPr id="1234867657" name="Εικόνα 1" descr="Εικόνα που περιέχει κείμενο, γραμματοσειρά, αφίσ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7657" name="Εικόνα 1" descr="Εικόνα που περιέχει κείμενο, γραμματοσειρά, αφίσα, σχεδία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685925"/>
                          </a:xfrm>
                          <a:prstGeom prst="rect">
                            <a:avLst/>
                          </a:prstGeom>
                          <a:noFill/>
                        </pic:spPr>
                      </pic:pic>
                    </a:graphicData>
                  </a:graphic>
                </wp:inline>
              </w:drawing>
            </w:r>
          </w:p>
        </w:tc>
        <w:tc>
          <w:tcPr>
            <w:tcW w:w="3969" w:type="dxa"/>
            <w:vMerge w:val="restart"/>
            <w:shd w:val="clear" w:color="auto" w:fill="auto"/>
          </w:tcPr>
          <w:p w14:paraId="26BDFCDD" w14:textId="77777777" w:rsidR="000B3103" w:rsidRPr="000B3103" w:rsidRDefault="000B3103" w:rsidP="000B3103">
            <w:pPr>
              <w:spacing w:after="0"/>
              <w:rPr>
                <w:b/>
                <w:szCs w:val="20"/>
              </w:rPr>
            </w:pPr>
            <w:r w:rsidRPr="000B3103">
              <w:rPr>
                <w:b/>
                <w:szCs w:val="20"/>
              </w:rPr>
              <w:t>ΕΛΛΗΝΙΚΗ ΔΗΜΟΚΡΑΤΙΑ</w:t>
            </w:r>
          </w:p>
          <w:p w14:paraId="619A663A" w14:textId="77777777" w:rsidR="000B3103" w:rsidRPr="000B3103" w:rsidRDefault="000B3103" w:rsidP="000B3103">
            <w:pPr>
              <w:spacing w:after="0"/>
              <w:rPr>
                <w:b/>
                <w:szCs w:val="20"/>
              </w:rPr>
            </w:pPr>
            <w:r w:rsidRPr="000B3103">
              <w:rPr>
                <w:b/>
                <w:szCs w:val="20"/>
              </w:rPr>
              <w:t>ΝΟΜΟΣ ΧΑΝΙΩΝ</w:t>
            </w:r>
          </w:p>
          <w:p w14:paraId="7B50B065" w14:textId="77777777" w:rsidR="000B3103" w:rsidRPr="000B3103" w:rsidRDefault="000B3103" w:rsidP="000B3103">
            <w:pPr>
              <w:spacing w:after="0"/>
              <w:rPr>
                <w:b/>
                <w:szCs w:val="20"/>
              </w:rPr>
            </w:pPr>
            <w:r w:rsidRPr="000B3103">
              <w:rPr>
                <w:b/>
                <w:szCs w:val="20"/>
              </w:rPr>
              <w:t>ΔΗΜΟΣ ΧΑΝΙΩΝ</w:t>
            </w:r>
          </w:p>
          <w:p w14:paraId="618C1BCF" w14:textId="77777777" w:rsidR="000B3103" w:rsidRPr="000B3103" w:rsidRDefault="000B3103" w:rsidP="000B3103">
            <w:pPr>
              <w:spacing w:after="0"/>
              <w:rPr>
                <w:b/>
                <w:szCs w:val="20"/>
              </w:rPr>
            </w:pPr>
            <w:r w:rsidRPr="000B3103">
              <w:rPr>
                <w:b/>
                <w:szCs w:val="20"/>
              </w:rPr>
              <w:t>ΔΙΕΥΘΥΝΣΗ ΤΕΧΝΙΚΩΝ ΥΠΗΡΕΣΙΩΝ</w:t>
            </w:r>
          </w:p>
          <w:p w14:paraId="5713BD9F" w14:textId="77777777" w:rsidR="000B3103" w:rsidRPr="000B3103" w:rsidRDefault="000B3103" w:rsidP="000B3103">
            <w:pPr>
              <w:spacing w:after="0"/>
              <w:rPr>
                <w:b/>
                <w:szCs w:val="20"/>
              </w:rPr>
            </w:pPr>
            <w:r w:rsidRPr="000B3103">
              <w:rPr>
                <w:b/>
                <w:szCs w:val="20"/>
              </w:rPr>
              <w:t>Πληροφορίες: Γ. Ευθυμίου</w:t>
            </w:r>
          </w:p>
          <w:p w14:paraId="2B5E6C68" w14:textId="77777777" w:rsidR="000B3103" w:rsidRPr="000B3103" w:rsidRDefault="000B3103" w:rsidP="000B3103">
            <w:pPr>
              <w:spacing w:after="0"/>
              <w:rPr>
                <w:b/>
                <w:szCs w:val="20"/>
              </w:rPr>
            </w:pPr>
            <w:proofErr w:type="spellStart"/>
            <w:r w:rsidRPr="000B3103">
              <w:rPr>
                <w:b/>
                <w:szCs w:val="20"/>
              </w:rPr>
              <w:t>Ταχ</w:t>
            </w:r>
            <w:proofErr w:type="spellEnd"/>
            <w:r w:rsidRPr="000B3103">
              <w:rPr>
                <w:b/>
                <w:szCs w:val="20"/>
              </w:rPr>
              <w:t>. Δ/</w:t>
            </w:r>
            <w:proofErr w:type="spellStart"/>
            <w:r w:rsidRPr="000B3103">
              <w:rPr>
                <w:b/>
                <w:szCs w:val="20"/>
              </w:rPr>
              <w:t>νση</w:t>
            </w:r>
            <w:proofErr w:type="spellEnd"/>
            <w:r w:rsidRPr="000B3103">
              <w:rPr>
                <w:b/>
                <w:szCs w:val="20"/>
              </w:rPr>
              <w:t>: Γρηγορίου Ε΄50 και</w:t>
            </w:r>
          </w:p>
          <w:p w14:paraId="60719DFB" w14:textId="77777777" w:rsidR="000B3103" w:rsidRPr="000B3103" w:rsidRDefault="000B3103" w:rsidP="000B3103">
            <w:pPr>
              <w:spacing w:after="0"/>
              <w:rPr>
                <w:b/>
                <w:szCs w:val="20"/>
              </w:rPr>
            </w:pPr>
            <w:r w:rsidRPr="000B3103">
              <w:rPr>
                <w:b/>
                <w:szCs w:val="20"/>
              </w:rPr>
              <w:t>Κ. Σφακιανάκη, Τ.Κ 73135</w:t>
            </w:r>
          </w:p>
          <w:p w14:paraId="01C69BFA" w14:textId="77777777" w:rsidR="000B3103" w:rsidRPr="000B3103" w:rsidRDefault="000B3103" w:rsidP="000B3103">
            <w:pPr>
              <w:spacing w:after="0"/>
              <w:rPr>
                <w:b/>
                <w:szCs w:val="20"/>
              </w:rPr>
            </w:pPr>
            <w:r w:rsidRPr="000B3103">
              <w:rPr>
                <w:b/>
                <w:szCs w:val="20"/>
              </w:rPr>
              <w:t>Τηλέφωνο: 2821341721</w:t>
            </w:r>
          </w:p>
          <w:p w14:paraId="3B5A679D" w14:textId="77777777" w:rsidR="000B3103" w:rsidRPr="000B3103" w:rsidRDefault="000B3103" w:rsidP="000B3103">
            <w:pPr>
              <w:spacing w:after="0"/>
              <w:rPr>
                <w:b/>
                <w:szCs w:val="20"/>
                <w:lang w:val="pt-PT"/>
              </w:rPr>
            </w:pPr>
            <w:r w:rsidRPr="000B3103">
              <w:rPr>
                <w:b/>
                <w:szCs w:val="20"/>
                <w:lang w:val="pt-PT"/>
              </w:rPr>
              <w:t>e-mail: gefthymiou@chania.gr</w:t>
            </w:r>
          </w:p>
          <w:p w14:paraId="5A829599" w14:textId="1645C8CF" w:rsidR="00A66AEE" w:rsidRPr="000B3103" w:rsidRDefault="000B3103" w:rsidP="000B3103">
            <w:pPr>
              <w:spacing w:after="0" w:line="240" w:lineRule="auto"/>
              <w:rPr>
                <w:b/>
                <w:szCs w:val="20"/>
                <w:lang w:val="pt-PT"/>
              </w:rPr>
            </w:pPr>
            <w:r w:rsidRPr="000B3103">
              <w:rPr>
                <w:b/>
                <w:szCs w:val="20"/>
                <w:lang w:val="pt-PT"/>
              </w:rPr>
              <w:t>www.chania.gr</w:t>
            </w:r>
          </w:p>
        </w:tc>
        <w:tc>
          <w:tcPr>
            <w:tcW w:w="3844" w:type="dxa"/>
            <w:shd w:val="clear" w:color="auto" w:fill="auto"/>
          </w:tcPr>
          <w:p w14:paraId="5EB1EAE4" w14:textId="77777777" w:rsidR="00A66AEE" w:rsidRPr="000B3103" w:rsidRDefault="00A66AEE" w:rsidP="00961AB3">
            <w:pPr>
              <w:spacing w:after="0" w:line="240" w:lineRule="auto"/>
              <w:rPr>
                <w:b/>
                <w:szCs w:val="20"/>
                <w:lang w:val="pt-PT"/>
              </w:rPr>
            </w:pPr>
          </w:p>
        </w:tc>
      </w:tr>
      <w:tr w:rsidR="00A66AEE" w:rsidRPr="000B3103" w14:paraId="695610E6" w14:textId="77777777" w:rsidTr="00961AB3">
        <w:trPr>
          <w:trHeight w:val="835"/>
        </w:trPr>
        <w:tc>
          <w:tcPr>
            <w:tcW w:w="1701" w:type="dxa"/>
            <w:vMerge/>
            <w:shd w:val="clear" w:color="auto" w:fill="auto"/>
          </w:tcPr>
          <w:p w14:paraId="43C36C10" w14:textId="77777777" w:rsidR="00A66AEE" w:rsidRPr="000B3103" w:rsidRDefault="00A66AEE" w:rsidP="00961AB3">
            <w:pPr>
              <w:spacing w:after="0" w:line="240" w:lineRule="auto"/>
              <w:rPr>
                <w:b/>
                <w:noProof/>
                <w:szCs w:val="20"/>
                <w:lang w:val="pt-PT"/>
              </w:rPr>
            </w:pPr>
          </w:p>
        </w:tc>
        <w:tc>
          <w:tcPr>
            <w:tcW w:w="3969" w:type="dxa"/>
            <w:vMerge/>
            <w:shd w:val="clear" w:color="auto" w:fill="auto"/>
          </w:tcPr>
          <w:p w14:paraId="3B157C67" w14:textId="77777777" w:rsidR="00A66AEE" w:rsidRPr="000B3103" w:rsidRDefault="00A66AEE" w:rsidP="00961AB3">
            <w:pPr>
              <w:spacing w:after="0" w:line="240" w:lineRule="auto"/>
              <w:rPr>
                <w:b/>
                <w:szCs w:val="20"/>
                <w:lang w:val="pt-PT"/>
              </w:rPr>
            </w:pPr>
          </w:p>
        </w:tc>
        <w:tc>
          <w:tcPr>
            <w:tcW w:w="3844" w:type="dxa"/>
            <w:shd w:val="clear" w:color="auto" w:fill="auto"/>
          </w:tcPr>
          <w:p w14:paraId="4252460C" w14:textId="77777777" w:rsidR="00A66AEE" w:rsidRPr="000B3103" w:rsidRDefault="00A66AEE" w:rsidP="00961AB3">
            <w:pPr>
              <w:spacing w:after="0" w:line="240" w:lineRule="auto"/>
              <w:rPr>
                <w:b/>
                <w:noProof/>
                <w:szCs w:val="20"/>
                <w:lang w:val="pt-PT" w:eastAsia="el-GR"/>
              </w:rPr>
            </w:pPr>
          </w:p>
        </w:tc>
      </w:tr>
      <w:tr w:rsidR="00A66AEE" w:rsidRPr="000B3103" w14:paraId="05F64D1A" w14:textId="77777777" w:rsidTr="00961AB3">
        <w:trPr>
          <w:trHeight w:val="835"/>
        </w:trPr>
        <w:tc>
          <w:tcPr>
            <w:tcW w:w="1701" w:type="dxa"/>
            <w:vMerge/>
            <w:shd w:val="clear" w:color="auto" w:fill="auto"/>
          </w:tcPr>
          <w:p w14:paraId="25D33FE4" w14:textId="77777777" w:rsidR="00A66AEE" w:rsidRPr="000B3103" w:rsidRDefault="00A66AEE" w:rsidP="00961AB3">
            <w:pPr>
              <w:spacing w:after="0" w:line="240" w:lineRule="auto"/>
              <w:rPr>
                <w:b/>
                <w:noProof/>
                <w:szCs w:val="20"/>
                <w:lang w:val="pt-PT"/>
              </w:rPr>
            </w:pPr>
          </w:p>
        </w:tc>
        <w:tc>
          <w:tcPr>
            <w:tcW w:w="3969" w:type="dxa"/>
            <w:vMerge/>
            <w:shd w:val="clear" w:color="auto" w:fill="auto"/>
          </w:tcPr>
          <w:p w14:paraId="3446DCBB" w14:textId="77777777" w:rsidR="00A66AEE" w:rsidRPr="000B3103" w:rsidRDefault="00A66AEE" w:rsidP="00961AB3">
            <w:pPr>
              <w:spacing w:after="0" w:line="240" w:lineRule="auto"/>
              <w:rPr>
                <w:b/>
                <w:szCs w:val="20"/>
                <w:lang w:val="pt-PT"/>
              </w:rPr>
            </w:pPr>
          </w:p>
        </w:tc>
        <w:tc>
          <w:tcPr>
            <w:tcW w:w="3844" w:type="dxa"/>
            <w:shd w:val="clear" w:color="auto" w:fill="auto"/>
          </w:tcPr>
          <w:p w14:paraId="1D8EAFAD" w14:textId="77777777" w:rsidR="00A66AEE" w:rsidRPr="000B3103" w:rsidRDefault="00A66AEE" w:rsidP="00961AB3">
            <w:pPr>
              <w:spacing w:after="0" w:line="240" w:lineRule="auto"/>
              <w:jc w:val="center"/>
              <w:rPr>
                <w:b/>
                <w:noProof/>
                <w:szCs w:val="20"/>
                <w:lang w:val="pt-PT" w:eastAsia="el-GR"/>
              </w:rPr>
            </w:pPr>
          </w:p>
        </w:tc>
      </w:tr>
      <w:tr w:rsidR="00A66AEE" w:rsidRPr="00142ED9" w14:paraId="6ECE54BC" w14:textId="77777777" w:rsidTr="00961AB3">
        <w:trPr>
          <w:trHeight w:val="614"/>
        </w:trPr>
        <w:tc>
          <w:tcPr>
            <w:tcW w:w="1701" w:type="dxa"/>
            <w:vMerge/>
            <w:shd w:val="clear" w:color="auto" w:fill="auto"/>
          </w:tcPr>
          <w:p w14:paraId="54F89C56" w14:textId="77777777" w:rsidR="00A66AEE" w:rsidRPr="000B3103" w:rsidRDefault="00A66AEE" w:rsidP="00961AB3">
            <w:pPr>
              <w:spacing w:after="0" w:line="240" w:lineRule="auto"/>
              <w:rPr>
                <w:b/>
                <w:noProof/>
                <w:szCs w:val="20"/>
                <w:lang w:val="pt-PT"/>
              </w:rPr>
            </w:pPr>
          </w:p>
        </w:tc>
        <w:tc>
          <w:tcPr>
            <w:tcW w:w="3969" w:type="dxa"/>
            <w:vMerge/>
            <w:shd w:val="clear" w:color="auto" w:fill="auto"/>
          </w:tcPr>
          <w:p w14:paraId="60926A6E" w14:textId="77777777" w:rsidR="00A66AEE" w:rsidRPr="000B3103" w:rsidRDefault="00A66AEE" w:rsidP="00961AB3">
            <w:pPr>
              <w:spacing w:after="0" w:line="240" w:lineRule="auto"/>
              <w:rPr>
                <w:b/>
                <w:szCs w:val="20"/>
                <w:lang w:val="pt-PT"/>
              </w:rPr>
            </w:pPr>
          </w:p>
        </w:tc>
        <w:tc>
          <w:tcPr>
            <w:tcW w:w="3844" w:type="dxa"/>
            <w:shd w:val="clear" w:color="auto" w:fill="auto"/>
          </w:tcPr>
          <w:p w14:paraId="6C09D9F8" w14:textId="77777777" w:rsidR="00A66AEE" w:rsidRPr="00692AA0" w:rsidRDefault="00A66AEE" w:rsidP="00961AB3">
            <w:pPr>
              <w:spacing w:after="120"/>
              <w:jc w:val="center"/>
              <w:rPr>
                <w:rFonts w:asciiTheme="minorHAnsi" w:hAnsiTheme="minorHAnsi" w:cstheme="minorHAnsi"/>
                <w:b/>
                <w:bCs/>
                <w:sz w:val="24"/>
                <w:szCs w:val="24"/>
              </w:rPr>
            </w:pPr>
            <w:r w:rsidRPr="00692AA0">
              <w:rPr>
                <w:rFonts w:asciiTheme="minorHAnsi" w:hAnsiTheme="minorHAnsi" w:cstheme="minorHAnsi"/>
                <w:b/>
                <w:bCs/>
                <w:sz w:val="24"/>
                <w:szCs w:val="24"/>
              </w:rPr>
              <w:t>«Παροχή τεχνικής στήριξης για τον συντονισμό, παρακολούθηση και υλοποίηση της Στρατηγικής ΒΑΑ Δήμου Χανίων»</w:t>
            </w:r>
          </w:p>
          <w:p w14:paraId="50FC0165" w14:textId="77777777" w:rsidR="00A66AEE" w:rsidRPr="00142ED9" w:rsidRDefault="00A66AEE" w:rsidP="00961AB3">
            <w:pPr>
              <w:rPr>
                <w:b/>
                <w:noProof/>
                <w:szCs w:val="20"/>
                <w:lang w:eastAsia="el-GR"/>
              </w:rPr>
            </w:pPr>
          </w:p>
        </w:tc>
      </w:tr>
      <w:tr w:rsidR="00A66AEE" w:rsidRPr="00142ED9" w14:paraId="062AFAC5" w14:textId="77777777" w:rsidTr="00961AB3">
        <w:trPr>
          <w:trHeight w:val="613"/>
        </w:trPr>
        <w:tc>
          <w:tcPr>
            <w:tcW w:w="1701" w:type="dxa"/>
            <w:vMerge/>
            <w:shd w:val="clear" w:color="auto" w:fill="auto"/>
          </w:tcPr>
          <w:p w14:paraId="7C95905A" w14:textId="77777777" w:rsidR="00A66AEE" w:rsidRPr="00142ED9" w:rsidRDefault="00A66AEE" w:rsidP="00961AB3">
            <w:pPr>
              <w:spacing w:after="0" w:line="240" w:lineRule="auto"/>
              <w:rPr>
                <w:b/>
                <w:noProof/>
                <w:szCs w:val="20"/>
              </w:rPr>
            </w:pPr>
          </w:p>
        </w:tc>
        <w:tc>
          <w:tcPr>
            <w:tcW w:w="3969" w:type="dxa"/>
            <w:vMerge/>
            <w:shd w:val="clear" w:color="auto" w:fill="auto"/>
          </w:tcPr>
          <w:p w14:paraId="10CFC7CE" w14:textId="77777777" w:rsidR="00A66AEE" w:rsidRPr="00142ED9" w:rsidRDefault="00A66AEE" w:rsidP="00961AB3">
            <w:pPr>
              <w:spacing w:after="0" w:line="240" w:lineRule="auto"/>
              <w:rPr>
                <w:b/>
                <w:szCs w:val="20"/>
              </w:rPr>
            </w:pPr>
          </w:p>
        </w:tc>
        <w:tc>
          <w:tcPr>
            <w:tcW w:w="3844" w:type="dxa"/>
            <w:shd w:val="clear" w:color="auto" w:fill="auto"/>
          </w:tcPr>
          <w:p w14:paraId="0E30EE19" w14:textId="77777777" w:rsidR="00A66AEE" w:rsidRPr="009608A1" w:rsidRDefault="00A66AEE" w:rsidP="00961AB3">
            <w:pPr>
              <w:spacing w:after="0" w:line="240" w:lineRule="auto"/>
              <w:jc w:val="center"/>
              <w:rPr>
                <w:b/>
                <w:noProof/>
                <w:szCs w:val="20"/>
                <w:lang w:eastAsia="el-GR"/>
              </w:rPr>
            </w:pPr>
          </w:p>
        </w:tc>
      </w:tr>
    </w:tbl>
    <w:p w14:paraId="39E30832" w14:textId="77777777" w:rsidR="00A66AEE" w:rsidRPr="00EC3035" w:rsidRDefault="00A66AEE" w:rsidP="00A66AEE">
      <w:pPr>
        <w:jc w:val="center"/>
        <w:rPr>
          <w:rFonts w:cstheme="minorHAnsi"/>
          <w:b/>
        </w:rPr>
      </w:pPr>
    </w:p>
    <w:p w14:paraId="55BE3B95" w14:textId="77777777" w:rsidR="00A66AEE" w:rsidRPr="00A85DBA" w:rsidRDefault="00A66AEE" w:rsidP="00A66AEE">
      <w:pPr>
        <w:jc w:val="center"/>
        <w:rPr>
          <w:rFonts w:cstheme="minorHAnsi"/>
          <w:b/>
        </w:rPr>
      </w:pPr>
      <w:r w:rsidRPr="00A85DBA">
        <w:rPr>
          <w:rFonts w:cstheme="minorHAnsi"/>
          <w:b/>
        </w:rPr>
        <w:t>ΕΝΤΥΠΟ ΟΙΚΟΝΟΜΙΚΗΣ ΠΡΟΣΦΟΡΑΣ</w:t>
      </w:r>
    </w:p>
    <w:p w14:paraId="7E009FA9" w14:textId="77777777" w:rsidR="00A66AEE" w:rsidRPr="00A85DBA" w:rsidRDefault="00A66AEE" w:rsidP="00A66AEE">
      <w:pPr>
        <w:jc w:val="center"/>
        <w:rPr>
          <w:rFonts w:cstheme="minorHAnsi"/>
          <w:b/>
        </w:rPr>
      </w:pPr>
    </w:p>
    <w:p w14:paraId="78FA231B" w14:textId="77777777" w:rsidR="00A66AEE" w:rsidRPr="00A85DBA" w:rsidRDefault="00A66AEE" w:rsidP="00A66AEE">
      <w:pPr>
        <w:rPr>
          <w:rFonts w:cstheme="minorHAns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408"/>
      </w:tblGrid>
      <w:tr w:rsidR="00A66AEE" w:rsidRPr="00A85DBA" w14:paraId="642A3A1A" w14:textId="77777777" w:rsidTr="00961AB3">
        <w:tc>
          <w:tcPr>
            <w:tcW w:w="2693" w:type="dxa"/>
            <w:shd w:val="clear" w:color="auto" w:fill="D9D9D9"/>
          </w:tcPr>
          <w:p w14:paraId="2F21C7CF"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ΕΤΑΙΡΙΚΗ ΕΠΩΝΥΜΙΑ</w:t>
            </w:r>
          </w:p>
        </w:tc>
        <w:tc>
          <w:tcPr>
            <w:tcW w:w="5821" w:type="dxa"/>
          </w:tcPr>
          <w:p w14:paraId="3DFB138F"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3A0F442A" w14:textId="77777777" w:rsidTr="00961AB3">
        <w:tc>
          <w:tcPr>
            <w:tcW w:w="2693" w:type="dxa"/>
            <w:shd w:val="clear" w:color="auto" w:fill="D9D9D9"/>
          </w:tcPr>
          <w:p w14:paraId="4303D987"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ΝΟΜΙΜΟΣ ΕΚΠΡΟΣΩΠΟΣ</w:t>
            </w:r>
          </w:p>
        </w:tc>
        <w:tc>
          <w:tcPr>
            <w:tcW w:w="5821" w:type="dxa"/>
          </w:tcPr>
          <w:p w14:paraId="05BCE0F8"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1A25115F" w14:textId="77777777" w:rsidTr="00961AB3">
        <w:tc>
          <w:tcPr>
            <w:tcW w:w="2693" w:type="dxa"/>
            <w:shd w:val="clear" w:color="auto" w:fill="D9D9D9"/>
          </w:tcPr>
          <w:p w14:paraId="76B6D054"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ΔΙΕΥΘΥΝΣΗ</w:t>
            </w:r>
          </w:p>
        </w:tc>
        <w:tc>
          <w:tcPr>
            <w:tcW w:w="5821" w:type="dxa"/>
          </w:tcPr>
          <w:p w14:paraId="5E6314E2"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609F094C" w14:textId="77777777" w:rsidTr="00961AB3">
        <w:tc>
          <w:tcPr>
            <w:tcW w:w="2693" w:type="dxa"/>
            <w:shd w:val="clear" w:color="auto" w:fill="D9D9D9"/>
          </w:tcPr>
          <w:p w14:paraId="1B18393D"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Α.Φ.Μ. – Δ.Ο.Υ.</w:t>
            </w:r>
          </w:p>
        </w:tc>
        <w:tc>
          <w:tcPr>
            <w:tcW w:w="5821" w:type="dxa"/>
          </w:tcPr>
          <w:p w14:paraId="0B5896D4"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r w:rsidR="00A66AEE" w:rsidRPr="00A85DBA" w14:paraId="37871EF5" w14:textId="77777777" w:rsidTr="00961AB3">
        <w:tc>
          <w:tcPr>
            <w:tcW w:w="2693" w:type="dxa"/>
            <w:shd w:val="clear" w:color="auto" w:fill="D9D9D9"/>
          </w:tcPr>
          <w:p w14:paraId="503490FC"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r w:rsidRPr="00A85DBA">
              <w:rPr>
                <w:rFonts w:eastAsia="Times New Roman" w:cstheme="minorHAnsi"/>
              </w:rPr>
              <w:t>ΤΗΛΕΦΩΝΟ/EMAIL</w:t>
            </w:r>
          </w:p>
        </w:tc>
        <w:tc>
          <w:tcPr>
            <w:tcW w:w="5821" w:type="dxa"/>
          </w:tcPr>
          <w:p w14:paraId="0BAAEE5D" w14:textId="77777777" w:rsidR="00A66AEE" w:rsidRPr="00A85DBA" w:rsidRDefault="00A66AEE" w:rsidP="00961AB3">
            <w:pPr>
              <w:overflowPunct w:val="0"/>
              <w:autoSpaceDE w:val="0"/>
              <w:autoSpaceDN w:val="0"/>
              <w:adjustRightInd w:val="0"/>
              <w:spacing w:after="120"/>
              <w:jc w:val="both"/>
              <w:textAlignment w:val="baseline"/>
              <w:rPr>
                <w:rFonts w:eastAsia="Times New Roman" w:cstheme="minorHAnsi"/>
              </w:rPr>
            </w:pPr>
          </w:p>
        </w:tc>
      </w:tr>
    </w:tbl>
    <w:p w14:paraId="55BB672F" w14:textId="77777777" w:rsidR="00A66AEE" w:rsidRPr="00A85DBA" w:rsidRDefault="00A66AEE" w:rsidP="00A66AEE">
      <w:pPr>
        <w:jc w:val="both"/>
        <w:rPr>
          <w:rFonts w:cstheme="minorHAnsi"/>
        </w:rPr>
      </w:pPr>
    </w:p>
    <w:p w14:paraId="1172492C" w14:textId="77777777" w:rsidR="00A66AEE" w:rsidRPr="00A85DBA" w:rsidRDefault="00A66AEE" w:rsidP="00A66AEE">
      <w:pPr>
        <w:jc w:val="both"/>
        <w:rPr>
          <w:rFonts w:cstheme="minorHAnsi"/>
        </w:rPr>
      </w:pPr>
    </w:p>
    <w:p w14:paraId="686DE151" w14:textId="77777777" w:rsidR="00A66AEE" w:rsidRPr="00A85DBA" w:rsidRDefault="00A66AEE" w:rsidP="00A66AEE">
      <w:pPr>
        <w:jc w:val="both"/>
        <w:rPr>
          <w:rFonts w:cstheme="minorHAnsi"/>
        </w:rPr>
      </w:pPr>
    </w:p>
    <w:p w14:paraId="5A69D370" w14:textId="77777777" w:rsidR="00A66AEE" w:rsidRPr="00A85DBA" w:rsidRDefault="00A66AEE" w:rsidP="00A66AEE">
      <w:pPr>
        <w:jc w:val="both"/>
        <w:rPr>
          <w:rFonts w:cstheme="minorHAnsi"/>
        </w:rPr>
      </w:pPr>
    </w:p>
    <w:p w14:paraId="28E168EC" w14:textId="77777777" w:rsidR="00A66AEE" w:rsidRPr="00A85DBA" w:rsidRDefault="00A66AEE" w:rsidP="00A66AEE">
      <w:pPr>
        <w:jc w:val="both"/>
        <w:rPr>
          <w:rFonts w:cstheme="minorHAnsi"/>
        </w:rPr>
      </w:pPr>
      <w:r w:rsidRPr="00A85DBA">
        <w:rPr>
          <w:rFonts w:cstheme="minorHAnsi"/>
        </w:rPr>
        <w:lastRenderedPageBreak/>
        <w:t>Έχοντας λάβει γνώση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υποβάλλουμε την παρούσα προσφορά και δηλώνουμε ότι αποδεχόμαστε πλήρως και χωρίς επιφύλαξη όλα αυτά και αναλαμβάνουμε την υλοποίηση της υπηρεσίας με τις ακόλουθες τιμές μονάδας:</w:t>
      </w:r>
    </w:p>
    <w:p w14:paraId="6A82FB86" w14:textId="77777777" w:rsidR="00A66AEE" w:rsidRPr="00A85DBA" w:rsidRDefault="00A66AEE" w:rsidP="00A66AEE">
      <w:pPr>
        <w:rPr>
          <w:rFonts w:cstheme="minorHAnsi"/>
        </w:rPr>
      </w:pPr>
    </w:p>
    <w:p w14:paraId="1A772686" w14:textId="77777777" w:rsidR="00A66AEE" w:rsidRPr="00A85DBA" w:rsidRDefault="00A66AEE" w:rsidP="00A66AEE">
      <w:pPr>
        <w:rPr>
          <w:rFonts w:cstheme="minorHAnsi"/>
        </w:rPr>
      </w:pPr>
    </w:p>
    <w:tbl>
      <w:tblPr>
        <w:tblpPr w:leftFromText="180" w:rightFromText="180" w:horzAnchor="margin" w:tblpY="-570"/>
        <w:tblW w:w="9514" w:type="dxa"/>
        <w:tblLayout w:type="fixed"/>
        <w:tblLook w:val="04A0" w:firstRow="1" w:lastRow="0" w:firstColumn="1" w:lastColumn="0" w:noHBand="0" w:noVBand="1"/>
      </w:tblPr>
      <w:tblGrid>
        <w:gridCol w:w="1701"/>
        <w:gridCol w:w="3969"/>
        <w:gridCol w:w="3844"/>
      </w:tblGrid>
      <w:tr w:rsidR="00A66AEE" w:rsidRPr="00142ED9" w14:paraId="5E84B902" w14:textId="77777777" w:rsidTr="00961AB3">
        <w:trPr>
          <w:trHeight w:val="838"/>
        </w:trPr>
        <w:tc>
          <w:tcPr>
            <w:tcW w:w="1701" w:type="dxa"/>
            <w:vMerge w:val="restart"/>
            <w:shd w:val="clear" w:color="auto" w:fill="auto"/>
          </w:tcPr>
          <w:p w14:paraId="680DACEE" w14:textId="77777777" w:rsidR="00A66AEE" w:rsidRPr="00142ED9" w:rsidRDefault="00A66AEE" w:rsidP="00961AB3">
            <w:pPr>
              <w:spacing w:after="0" w:line="240" w:lineRule="auto"/>
              <w:rPr>
                <w:b/>
                <w:szCs w:val="20"/>
              </w:rPr>
            </w:pPr>
            <w:r>
              <w:rPr>
                <w:noProof/>
              </w:rPr>
              <w:drawing>
                <wp:inline distT="0" distB="0" distL="0" distR="0" wp14:anchorId="0603DAC0" wp14:editId="5CEBB56A">
                  <wp:extent cx="933450" cy="1685925"/>
                  <wp:effectExtent l="0" t="0" r="0" b="9525"/>
                  <wp:docPr id="815995459" name="Εικόνα 1" descr="Εικόνα που περιέχει κείμενο, γραμματοσειρά, αφίσ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7657" name="Εικόνα 1" descr="Εικόνα που περιέχει κείμενο, γραμματοσειρά, αφίσα, σχεδίαση&#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685925"/>
                          </a:xfrm>
                          <a:prstGeom prst="rect">
                            <a:avLst/>
                          </a:prstGeom>
                          <a:noFill/>
                        </pic:spPr>
                      </pic:pic>
                    </a:graphicData>
                  </a:graphic>
                </wp:inline>
              </w:drawing>
            </w:r>
          </w:p>
        </w:tc>
        <w:tc>
          <w:tcPr>
            <w:tcW w:w="3969" w:type="dxa"/>
            <w:vMerge w:val="restart"/>
            <w:shd w:val="clear" w:color="auto" w:fill="auto"/>
          </w:tcPr>
          <w:p w14:paraId="6FB026E3" w14:textId="77777777" w:rsidR="00A66AEE" w:rsidRPr="00142ED9" w:rsidRDefault="00A66AEE" w:rsidP="00961AB3">
            <w:pPr>
              <w:spacing w:after="0" w:line="240" w:lineRule="auto"/>
              <w:rPr>
                <w:b/>
                <w:szCs w:val="20"/>
              </w:rPr>
            </w:pPr>
            <w:r w:rsidRPr="00142ED9">
              <w:rPr>
                <w:b/>
                <w:szCs w:val="20"/>
              </w:rPr>
              <w:t>ΕΛΛΗΝΙΚΗ ΔΗΜΟΚΡΑΤΙΑ</w:t>
            </w:r>
          </w:p>
          <w:p w14:paraId="53D0B90A" w14:textId="77777777" w:rsidR="00A66AEE" w:rsidRPr="00142ED9" w:rsidRDefault="00A66AEE" w:rsidP="00961AB3">
            <w:pPr>
              <w:spacing w:after="0" w:line="240" w:lineRule="auto"/>
              <w:rPr>
                <w:b/>
                <w:szCs w:val="20"/>
              </w:rPr>
            </w:pPr>
            <w:r w:rsidRPr="00142ED9">
              <w:rPr>
                <w:b/>
                <w:szCs w:val="20"/>
              </w:rPr>
              <w:t>ΝΟΜΟΣ ΧΑΝΙΩΝ</w:t>
            </w:r>
          </w:p>
          <w:p w14:paraId="0957A81A" w14:textId="77777777" w:rsidR="00A66AEE" w:rsidRPr="00142ED9" w:rsidRDefault="00A66AEE" w:rsidP="00961AB3">
            <w:pPr>
              <w:spacing w:after="0" w:line="240" w:lineRule="auto"/>
              <w:rPr>
                <w:b/>
                <w:szCs w:val="20"/>
              </w:rPr>
            </w:pPr>
            <w:r w:rsidRPr="00142ED9">
              <w:rPr>
                <w:b/>
                <w:szCs w:val="20"/>
              </w:rPr>
              <w:t>ΔΗΜΟΣ ΧΑΝΙΩΝ</w:t>
            </w:r>
          </w:p>
          <w:p w14:paraId="02D89D67" w14:textId="77777777" w:rsidR="00A66AEE" w:rsidRPr="00142ED9" w:rsidRDefault="00A66AEE" w:rsidP="00961AB3">
            <w:pPr>
              <w:spacing w:after="0" w:line="240" w:lineRule="auto"/>
              <w:rPr>
                <w:b/>
                <w:szCs w:val="20"/>
              </w:rPr>
            </w:pPr>
            <w:r w:rsidRPr="00142ED9">
              <w:rPr>
                <w:b/>
                <w:szCs w:val="20"/>
              </w:rPr>
              <w:t xml:space="preserve">Δ/ΝΣΗ ΠΡΟΓΡΑΜΜΑΤΙΣΜΟΥ </w:t>
            </w:r>
          </w:p>
          <w:p w14:paraId="4B1B357C" w14:textId="77777777" w:rsidR="00A66AEE" w:rsidRPr="00142ED9" w:rsidRDefault="00A66AEE" w:rsidP="00961AB3">
            <w:pPr>
              <w:spacing w:after="0" w:line="240" w:lineRule="auto"/>
              <w:rPr>
                <w:b/>
                <w:szCs w:val="20"/>
              </w:rPr>
            </w:pPr>
            <w:r w:rsidRPr="00142ED9">
              <w:rPr>
                <w:b/>
                <w:szCs w:val="20"/>
              </w:rPr>
              <w:t>ΟΡΓΑΝΩΣΗΣ ΚΑΙ ΠΛΗΡΟΦΟΡΙΚΗΣ</w:t>
            </w:r>
          </w:p>
          <w:p w14:paraId="6DDFB14F" w14:textId="77777777" w:rsidR="00A66AEE" w:rsidRDefault="00A66AEE" w:rsidP="00961AB3">
            <w:pPr>
              <w:spacing w:after="0" w:line="240" w:lineRule="auto"/>
              <w:rPr>
                <w:b/>
                <w:szCs w:val="20"/>
              </w:rPr>
            </w:pPr>
            <w:r w:rsidRPr="00142ED9">
              <w:rPr>
                <w:b/>
                <w:szCs w:val="20"/>
              </w:rPr>
              <w:t xml:space="preserve">ΤΜΗΜΑ </w:t>
            </w:r>
            <w:r>
              <w:rPr>
                <w:b/>
                <w:szCs w:val="20"/>
              </w:rPr>
              <w:t xml:space="preserve"> ΠΡΟΓΡΑΜΜΑΤΙΣΜΟΥ,</w:t>
            </w:r>
          </w:p>
          <w:p w14:paraId="39A21DAF" w14:textId="77777777" w:rsidR="00A66AEE" w:rsidRPr="00142ED9" w:rsidRDefault="00A66AEE" w:rsidP="00961AB3">
            <w:pPr>
              <w:spacing w:after="0" w:line="240" w:lineRule="auto"/>
              <w:rPr>
                <w:b/>
                <w:szCs w:val="20"/>
              </w:rPr>
            </w:pPr>
            <w:r>
              <w:rPr>
                <w:b/>
                <w:szCs w:val="20"/>
              </w:rPr>
              <w:t>ΠΟΙΟΤΗΤΑΣ ΚΑΙ ΟΡΓΑΝΩΣΗΣ</w:t>
            </w:r>
          </w:p>
          <w:p w14:paraId="1B599154" w14:textId="77777777" w:rsidR="00A66AEE" w:rsidRPr="00142ED9" w:rsidRDefault="00A66AEE" w:rsidP="00961AB3">
            <w:pPr>
              <w:spacing w:after="0" w:line="240" w:lineRule="auto"/>
              <w:rPr>
                <w:b/>
                <w:szCs w:val="20"/>
              </w:rPr>
            </w:pPr>
            <w:proofErr w:type="spellStart"/>
            <w:r w:rsidRPr="00142ED9">
              <w:rPr>
                <w:b/>
                <w:szCs w:val="20"/>
              </w:rPr>
              <w:t>Ταχ</w:t>
            </w:r>
            <w:proofErr w:type="spellEnd"/>
            <w:r w:rsidRPr="00142ED9">
              <w:rPr>
                <w:b/>
                <w:szCs w:val="20"/>
              </w:rPr>
              <w:t>. Δ/</w:t>
            </w:r>
            <w:proofErr w:type="spellStart"/>
            <w:r w:rsidRPr="00142ED9">
              <w:rPr>
                <w:b/>
                <w:szCs w:val="20"/>
              </w:rPr>
              <w:t>νση</w:t>
            </w:r>
            <w:proofErr w:type="spellEnd"/>
            <w:r w:rsidRPr="00142ED9">
              <w:rPr>
                <w:b/>
                <w:szCs w:val="20"/>
              </w:rPr>
              <w:t xml:space="preserve">: </w:t>
            </w:r>
            <w:proofErr w:type="spellStart"/>
            <w:r w:rsidRPr="00142ED9">
              <w:rPr>
                <w:szCs w:val="20"/>
              </w:rPr>
              <w:t>Κυδωνίας</w:t>
            </w:r>
            <w:proofErr w:type="spellEnd"/>
            <w:r w:rsidRPr="00142ED9">
              <w:rPr>
                <w:szCs w:val="20"/>
              </w:rPr>
              <w:t xml:space="preserve"> 29</w:t>
            </w:r>
          </w:p>
          <w:p w14:paraId="5628F352" w14:textId="77777777" w:rsidR="00A66AEE" w:rsidRPr="00142ED9" w:rsidRDefault="00A66AEE" w:rsidP="00961AB3">
            <w:pPr>
              <w:spacing w:after="0" w:line="240" w:lineRule="auto"/>
              <w:rPr>
                <w:b/>
                <w:szCs w:val="20"/>
              </w:rPr>
            </w:pPr>
            <w:proofErr w:type="spellStart"/>
            <w:r w:rsidRPr="00142ED9">
              <w:rPr>
                <w:b/>
                <w:szCs w:val="20"/>
              </w:rPr>
              <w:t>Ταχ</w:t>
            </w:r>
            <w:proofErr w:type="spellEnd"/>
            <w:r w:rsidRPr="00142ED9">
              <w:rPr>
                <w:b/>
                <w:szCs w:val="20"/>
              </w:rPr>
              <w:t>. Κώδικας:</w:t>
            </w:r>
            <w:r w:rsidRPr="00142ED9">
              <w:rPr>
                <w:szCs w:val="20"/>
              </w:rPr>
              <w:t xml:space="preserve"> 73135</w:t>
            </w:r>
          </w:p>
          <w:p w14:paraId="7C0B6647" w14:textId="77777777" w:rsidR="00A66AEE" w:rsidRDefault="00A66AEE" w:rsidP="00961AB3">
            <w:pPr>
              <w:spacing w:after="0" w:line="240" w:lineRule="auto"/>
              <w:ind w:right="-216"/>
              <w:rPr>
                <w:szCs w:val="20"/>
              </w:rPr>
            </w:pPr>
            <w:r w:rsidRPr="00142ED9">
              <w:rPr>
                <w:b/>
                <w:szCs w:val="20"/>
              </w:rPr>
              <w:t>Πληροφορίες:</w:t>
            </w:r>
            <w:r w:rsidRPr="00142ED9">
              <w:rPr>
                <w:szCs w:val="20"/>
              </w:rPr>
              <w:t xml:space="preserve"> </w:t>
            </w:r>
            <w:proofErr w:type="spellStart"/>
            <w:r>
              <w:rPr>
                <w:szCs w:val="20"/>
              </w:rPr>
              <w:t>Νικολοζάκη</w:t>
            </w:r>
            <w:proofErr w:type="spellEnd"/>
            <w:r>
              <w:rPr>
                <w:szCs w:val="20"/>
              </w:rPr>
              <w:t xml:space="preserve"> Ιφιγένεια</w:t>
            </w:r>
            <w:r w:rsidRPr="00142ED9">
              <w:rPr>
                <w:szCs w:val="20"/>
              </w:rPr>
              <w:t xml:space="preserve"> </w:t>
            </w:r>
          </w:p>
          <w:p w14:paraId="5C5FBBA9" w14:textId="77777777" w:rsidR="00A66AEE" w:rsidRPr="00EC3035" w:rsidRDefault="00A66AEE" w:rsidP="00961AB3">
            <w:pPr>
              <w:spacing w:after="0" w:line="240" w:lineRule="auto"/>
              <w:ind w:right="-216"/>
              <w:rPr>
                <w:szCs w:val="20"/>
              </w:rPr>
            </w:pPr>
            <w:r w:rsidRPr="00142ED9">
              <w:rPr>
                <w:b/>
                <w:szCs w:val="20"/>
              </w:rPr>
              <w:t xml:space="preserve">Τηλέφωνο: </w:t>
            </w:r>
            <w:r w:rsidRPr="00142ED9">
              <w:rPr>
                <w:szCs w:val="20"/>
              </w:rPr>
              <w:t>28213-41</w:t>
            </w:r>
            <w:r>
              <w:rPr>
                <w:szCs w:val="20"/>
              </w:rPr>
              <w:t>643</w:t>
            </w:r>
          </w:p>
          <w:p w14:paraId="5FAF24A0" w14:textId="77777777" w:rsidR="00A66AEE" w:rsidRPr="00142ED9" w:rsidRDefault="00A66AEE" w:rsidP="00961AB3">
            <w:pPr>
              <w:spacing w:after="0" w:line="240" w:lineRule="auto"/>
              <w:rPr>
                <w:szCs w:val="20"/>
                <w:lang w:val="it-IT"/>
              </w:rPr>
            </w:pPr>
            <w:r w:rsidRPr="00142ED9">
              <w:rPr>
                <w:b/>
                <w:szCs w:val="20"/>
                <w:lang w:val="it-IT"/>
              </w:rPr>
              <w:t>e-mail:</w:t>
            </w:r>
            <w:r>
              <w:fldChar w:fldCharType="begin"/>
            </w:r>
            <w:r w:rsidRPr="000B3103">
              <w:rPr>
                <w:lang w:val="pt-PT"/>
              </w:rPr>
              <w:instrText>HYPERLINK "mailto:asalappa@chania.gr"</w:instrText>
            </w:r>
            <w:r>
              <w:fldChar w:fldCharType="separate"/>
            </w:r>
            <w:r>
              <w:fldChar w:fldCharType="end"/>
            </w:r>
            <w:r w:rsidRPr="000B3103">
              <w:rPr>
                <w:lang w:val="pt-PT"/>
              </w:rPr>
              <w:t xml:space="preserve"> inikolozaki@chania.gr</w:t>
            </w:r>
            <w:r w:rsidRPr="000B3103">
              <w:rPr>
                <w:lang w:val="pt-PT"/>
              </w:rPr>
              <w:tab/>
            </w:r>
            <w:r w:rsidRPr="00142ED9">
              <w:rPr>
                <w:szCs w:val="20"/>
                <w:lang w:val="it-IT"/>
              </w:rPr>
              <w:t xml:space="preserve"> </w:t>
            </w:r>
          </w:p>
          <w:p w14:paraId="5D1CECFC" w14:textId="77777777" w:rsidR="00A66AEE" w:rsidRPr="000364B2" w:rsidRDefault="00A66AEE" w:rsidP="00961AB3">
            <w:pPr>
              <w:spacing w:after="0" w:line="240" w:lineRule="auto"/>
              <w:rPr>
                <w:lang w:val="en-US"/>
              </w:rPr>
            </w:pPr>
            <w:r w:rsidRPr="009608A1">
              <w:rPr>
                <w:b/>
                <w:lang w:val="en-US"/>
              </w:rPr>
              <w:t>url:</w:t>
            </w:r>
            <w:r>
              <w:rPr>
                <w:lang w:val="en-US"/>
              </w:rPr>
              <w:t xml:space="preserve"> </w:t>
            </w:r>
            <w:r w:rsidRPr="009608A1">
              <w:rPr>
                <w:lang w:val="en-US"/>
              </w:rPr>
              <w:t>www.chania.gr</w:t>
            </w:r>
          </w:p>
          <w:p w14:paraId="39BC57BD" w14:textId="77777777" w:rsidR="00A66AEE" w:rsidRPr="00142ED9" w:rsidRDefault="00A66AEE" w:rsidP="00961AB3">
            <w:pPr>
              <w:spacing w:after="0" w:line="240" w:lineRule="auto"/>
              <w:rPr>
                <w:b/>
                <w:szCs w:val="20"/>
                <w:lang w:val="en-US"/>
              </w:rPr>
            </w:pPr>
          </w:p>
        </w:tc>
        <w:tc>
          <w:tcPr>
            <w:tcW w:w="3844" w:type="dxa"/>
            <w:shd w:val="clear" w:color="auto" w:fill="auto"/>
          </w:tcPr>
          <w:p w14:paraId="097EBF7C" w14:textId="77777777" w:rsidR="00A66AEE" w:rsidRPr="00EC3035" w:rsidRDefault="00A66AEE" w:rsidP="00961AB3">
            <w:pPr>
              <w:spacing w:after="0" w:line="240" w:lineRule="auto"/>
              <w:rPr>
                <w:b/>
                <w:szCs w:val="20"/>
              </w:rPr>
            </w:pPr>
          </w:p>
        </w:tc>
      </w:tr>
      <w:tr w:rsidR="00A66AEE" w:rsidRPr="00142ED9" w14:paraId="187EAF85" w14:textId="77777777" w:rsidTr="00961AB3">
        <w:trPr>
          <w:trHeight w:val="835"/>
        </w:trPr>
        <w:tc>
          <w:tcPr>
            <w:tcW w:w="1701" w:type="dxa"/>
            <w:vMerge/>
            <w:shd w:val="clear" w:color="auto" w:fill="auto"/>
          </w:tcPr>
          <w:p w14:paraId="24BA6E13" w14:textId="77777777" w:rsidR="00A66AEE" w:rsidRPr="00142ED9" w:rsidRDefault="00A66AEE" w:rsidP="00961AB3">
            <w:pPr>
              <w:spacing w:after="0" w:line="240" w:lineRule="auto"/>
              <w:rPr>
                <w:b/>
                <w:noProof/>
                <w:szCs w:val="20"/>
              </w:rPr>
            </w:pPr>
          </w:p>
        </w:tc>
        <w:tc>
          <w:tcPr>
            <w:tcW w:w="3969" w:type="dxa"/>
            <w:vMerge/>
            <w:shd w:val="clear" w:color="auto" w:fill="auto"/>
          </w:tcPr>
          <w:p w14:paraId="1F1D9B68" w14:textId="77777777" w:rsidR="00A66AEE" w:rsidRPr="00142ED9" w:rsidRDefault="00A66AEE" w:rsidP="00961AB3">
            <w:pPr>
              <w:spacing w:after="0" w:line="240" w:lineRule="auto"/>
              <w:rPr>
                <w:b/>
                <w:szCs w:val="20"/>
              </w:rPr>
            </w:pPr>
          </w:p>
        </w:tc>
        <w:tc>
          <w:tcPr>
            <w:tcW w:w="3844" w:type="dxa"/>
            <w:shd w:val="clear" w:color="auto" w:fill="auto"/>
          </w:tcPr>
          <w:p w14:paraId="4DDFA9B7" w14:textId="77777777" w:rsidR="00A66AEE" w:rsidRPr="00EC3035" w:rsidRDefault="00A66AEE" w:rsidP="00961AB3">
            <w:pPr>
              <w:spacing w:after="0" w:line="240" w:lineRule="auto"/>
              <w:rPr>
                <w:b/>
                <w:noProof/>
                <w:szCs w:val="20"/>
                <w:lang w:eastAsia="el-GR"/>
              </w:rPr>
            </w:pPr>
          </w:p>
        </w:tc>
      </w:tr>
      <w:tr w:rsidR="00A66AEE" w:rsidRPr="00142ED9" w14:paraId="4D1B474E" w14:textId="77777777" w:rsidTr="00961AB3">
        <w:trPr>
          <w:trHeight w:val="80"/>
        </w:trPr>
        <w:tc>
          <w:tcPr>
            <w:tcW w:w="1701" w:type="dxa"/>
            <w:vMerge/>
            <w:shd w:val="clear" w:color="auto" w:fill="auto"/>
          </w:tcPr>
          <w:p w14:paraId="4F203338" w14:textId="77777777" w:rsidR="00A66AEE" w:rsidRPr="00142ED9" w:rsidRDefault="00A66AEE" w:rsidP="00961AB3">
            <w:pPr>
              <w:spacing w:after="0" w:line="240" w:lineRule="auto"/>
              <w:rPr>
                <w:b/>
                <w:noProof/>
                <w:szCs w:val="20"/>
              </w:rPr>
            </w:pPr>
          </w:p>
        </w:tc>
        <w:tc>
          <w:tcPr>
            <w:tcW w:w="3969" w:type="dxa"/>
            <w:vMerge/>
            <w:shd w:val="clear" w:color="auto" w:fill="auto"/>
          </w:tcPr>
          <w:p w14:paraId="2159C423" w14:textId="77777777" w:rsidR="00A66AEE" w:rsidRPr="00142ED9" w:rsidRDefault="00A66AEE" w:rsidP="00961AB3">
            <w:pPr>
              <w:spacing w:after="0" w:line="240" w:lineRule="auto"/>
              <w:rPr>
                <w:b/>
                <w:szCs w:val="20"/>
              </w:rPr>
            </w:pPr>
          </w:p>
        </w:tc>
        <w:tc>
          <w:tcPr>
            <w:tcW w:w="3844" w:type="dxa"/>
            <w:shd w:val="clear" w:color="auto" w:fill="auto"/>
          </w:tcPr>
          <w:p w14:paraId="0BC62F8F" w14:textId="77777777" w:rsidR="00A66AEE" w:rsidRPr="00142ED9" w:rsidRDefault="00A66AEE" w:rsidP="00961AB3">
            <w:pPr>
              <w:spacing w:after="0" w:line="240" w:lineRule="auto"/>
              <w:jc w:val="center"/>
              <w:rPr>
                <w:b/>
                <w:noProof/>
                <w:szCs w:val="20"/>
                <w:lang w:eastAsia="el-GR"/>
              </w:rPr>
            </w:pPr>
          </w:p>
        </w:tc>
      </w:tr>
      <w:tr w:rsidR="00A66AEE" w:rsidRPr="00142ED9" w14:paraId="0815F7AD" w14:textId="77777777" w:rsidTr="00961AB3">
        <w:trPr>
          <w:trHeight w:val="614"/>
        </w:trPr>
        <w:tc>
          <w:tcPr>
            <w:tcW w:w="1701" w:type="dxa"/>
            <w:vMerge/>
            <w:shd w:val="clear" w:color="auto" w:fill="auto"/>
          </w:tcPr>
          <w:p w14:paraId="2A8B6AAE" w14:textId="77777777" w:rsidR="00A66AEE" w:rsidRPr="00142ED9" w:rsidRDefault="00A66AEE" w:rsidP="00961AB3">
            <w:pPr>
              <w:spacing w:after="0" w:line="240" w:lineRule="auto"/>
              <w:rPr>
                <w:b/>
                <w:noProof/>
                <w:szCs w:val="20"/>
              </w:rPr>
            </w:pPr>
          </w:p>
        </w:tc>
        <w:tc>
          <w:tcPr>
            <w:tcW w:w="3969" w:type="dxa"/>
            <w:vMerge/>
            <w:shd w:val="clear" w:color="auto" w:fill="auto"/>
          </w:tcPr>
          <w:p w14:paraId="41886BE7" w14:textId="77777777" w:rsidR="00A66AEE" w:rsidRPr="00142ED9" w:rsidRDefault="00A66AEE" w:rsidP="00961AB3">
            <w:pPr>
              <w:spacing w:after="0" w:line="240" w:lineRule="auto"/>
              <w:rPr>
                <w:b/>
                <w:szCs w:val="20"/>
              </w:rPr>
            </w:pPr>
          </w:p>
        </w:tc>
        <w:tc>
          <w:tcPr>
            <w:tcW w:w="3844" w:type="dxa"/>
            <w:shd w:val="clear" w:color="auto" w:fill="auto"/>
          </w:tcPr>
          <w:p w14:paraId="29A05CD4" w14:textId="77777777" w:rsidR="00A66AEE" w:rsidRPr="000B3103" w:rsidRDefault="00A66AEE" w:rsidP="00961AB3">
            <w:pPr>
              <w:jc w:val="center"/>
              <w:rPr>
                <w:b/>
                <w:noProof/>
                <w:szCs w:val="20"/>
                <w:lang w:eastAsia="el-GR"/>
              </w:rPr>
            </w:pPr>
            <w:r w:rsidRPr="000B3103">
              <w:rPr>
                <w:b/>
                <w:noProof/>
                <w:szCs w:val="20"/>
                <w:lang w:eastAsia="el-GR"/>
              </w:rPr>
              <w:t>«Παροχή τεχνικής στήριξης για τον συντονισμό, παρακολούθηση και υλοποίηση της Στρατηγικής ΒΑΑ Δήμου Χανίων»</w:t>
            </w:r>
          </w:p>
        </w:tc>
      </w:tr>
      <w:tr w:rsidR="00A66AEE" w:rsidRPr="00142ED9" w14:paraId="48B9EA07" w14:textId="77777777" w:rsidTr="00961AB3">
        <w:trPr>
          <w:trHeight w:val="80"/>
        </w:trPr>
        <w:tc>
          <w:tcPr>
            <w:tcW w:w="1701" w:type="dxa"/>
            <w:vMerge/>
            <w:shd w:val="clear" w:color="auto" w:fill="auto"/>
          </w:tcPr>
          <w:p w14:paraId="4DCB6656" w14:textId="77777777" w:rsidR="00A66AEE" w:rsidRPr="00142ED9" w:rsidRDefault="00A66AEE" w:rsidP="00961AB3">
            <w:pPr>
              <w:spacing w:after="0" w:line="240" w:lineRule="auto"/>
              <w:rPr>
                <w:b/>
                <w:noProof/>
                <w:szCs w:val="20"/>
              </w:rPr>
            </w:pPr>
          </w:p>
        </w:tc>
        <w:tc>
          <w:tcPr>
            <w:tcW w:w="3969" w:type="dxa"/>
            <w:vMerge/>
            <w:shd w:val="clear" w:color="auto" w:fill="auto"/>
          </w:tcPr>
          <w:p w14:paraId="0F21DDD1" w14:textId="77777777" w:rsidR="00A66AEE" w:rsidRPr="00142ED9" w:rsidRDefault="00A66AEE" w:rsidP="00961AB3">
            <w:pPr>
              <w:spacing w:after="0" w:line="240" w:lineRule="auto"/>
              <w:rPr>
                <w:b/>
                <w:szCs w:val="20"/>
              </w:rPr>
            </w:pPr>
          </w:p>
        </w:tc>
        <w:tc>
          <w:tcPr>
            <w:tcW w:w="3844" w:type="dxa"/>
            <w:shd w:val="clear" w:color="auto" w:fill="auto"/>
          </w:tcPr>
          <w:p w14:paraId="214755F9" w14:textId="77777777" w:rsidR="00A66AEE" w:rsidRPr="009608A1" w:rsidRDefault="00A66AEE" w:rsidP="00961AB3">
            <w:pPr>
              <w:spacing w:after="0" w:line="240" w:lineRule="auto"/>
              <w:jc w:val="center"/>
              <w:rPr>
                <w:b/>
                <w:noProof/>
                <w:szCs w:val="20"/>
                <w:lang w:eastAsia="el-GR"/>
              </w:rPr>
            </w:pPr>
          </w:p>
        </w:tc>
      </w:tr>
    </w:tbl>
    <w:p w14:paraId="1F53EDB4" w14:textId="77777777" w:rsidR="00A66AEE" w:rsidRPr="00A85DBA" w:rsidRDefault="00A66AEE" w:rsidP="00A66AEE">
      <w:pPr>
        <w:rPr>
          <w:rFonts w:cstheme="minorHAnsi"/>
        </w:rPr>
      </w:pPr>
    </w:p>
    <w:p w14:paraId="71D2E017" w14:textId="77777777" w:rsidR="00A66AEE" w:rsidRPr="00F16456" w:rsidRDefault="00A66AEE" w:rsidP="00A66AEE">
      <w:pPr>
        <w:jc w:val="center"/>
        <w:rPr>
          <w:rFonts w:cstheme="minorHAnsi"/>
          <w:b/>
        </w:rPr>
      </w:pPr>
      <w:r w:rsidRPr="00F16456">
        <w:rPr>
          <w:rFonts w:cstheme="minorHAnsi"/>
          <w:b/>
        </w:rPr>
        <w:t>ΠΡΟΫΠΟΛΟΓΙΣΜΟΣ ΠΡΟΣΦΟΡΑΣ</w:t>
      </w:r>
    </w:p>
    <w:tbl>
      <w:tblPr>
        <w:tblStyle w:val="ac"/>
        <w:tblW w:w="10349" w:type="dxa"/>
        <w:tblInd w:w="-998" w:type="dxa"/>
        <w:tblLayout w:type="fixed"/>
        <w:tblLook w:val="04A0" w:firstRow="1" w:lastRow="0" w:firstColumn="1" w:lastColumn="0" w:noHBand="0" w:noVBand="1"/>
      </w:tblPr>
      <w:tblGrid>
        <w:gridCol w:w="2269"/>
        <w:gridCol w:w="1418"/>
        <w:gridCol w:w="1134"/>
        <w:gridCol w:w="1417"/>
        <w:gridCol w:w="992"/>
        <w:gridCol w:w="1134"/>
        <w:gridCol w:w="851"/>
        <w:gridCol w:w="1134"/>
      </w:tblGrid>
      <w:tr w:rsidR="00A66AEE" w:rsidRPr="00C33B96" w14:paraId="57B855B4" w14:textId="77777777" w:rsidTr="00961AB3">
        <w:trPr>
          <w:trHeight w:val="300"/>
        </w:trPr>
        <w:tc>
          <w:tcPr>
            <w:tcW w:w="2269" w:type="dxa"/>
            <w:vMerge w:val="restart"/>
            <w:noWrap/>
            <w:hideMark/>
          </w:tcPr>
          <w:p w14:paraId="41EBBA0E" w14:textId="77777777" w:rsidR="00A66AEE" w:rsidRPr="00C33B96" w:rsidRDefault="00A66AEE" w:rsidP="00961AB3">
            <w:pPr>
              <w:autoSpaceDE w:val="0"/>
              <w:autoSpaceDN w:val="0"/>
              <w:adjustRightInd w:val="0"/>
              <w:spacing w:after="120"/>
              <w:jc w:val="both"/>
              <w:rPr>
                <w:rFonts w:asciiTheme="minorHAnsi" w:hAnsiTheme="minorHAnsi" w:cstheme="minorHAnsi"/>
                <w:b/>
                <w:bCs/>
              </w:rPr>
            </w:pPr>
            <w:r w:rsidRPr="00C33B96">
              <w:rPr>
                <w:rFonts w:asciiTheme="minorHAnsi" w:hAnsiTheme="minorHAnsi" w:cstheme="minorHAnsi"/>
                <w:b/>
                <w:bCs/>
              </w:rPr>
              <w:t>ΕΝΟΤΗΤΕΣ ΕΡΓΑΣΙΩΝ</w:t>
            </w:r>
          </w:p>
        </w:tc>
        <w:tc>
          <w:tcPr>
            <w:tcW w:w="2552" w:type="dxa"/>
            <w:gridSpan w:val="2"/>
            <w:hideMark/>
          </w:tcPr>
          <w:p w14:paraId="0B4D93EA"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proofErr w:type="spellStart"/>
            <w:r w:rsidRPr="00C33B96">
              <w:rPr>
                <w:rFonts w:asciiTheme="minorHAnsi" w:hAnsiTheme="minorHAnsi" w:cstheme="minorHAnsi"/>
                <w:b/>
                <w:bCs/>
              </w:rPr>
              <w:t>Ανθρωποημέρες</w:t>
            </w:r>
            <w:proofErr w:type="spellEnd"/>
            <w:r w:rsidRPr="00C33B96">
              <w:rPr>
                <w:rFonts w:asciiTheme="minorHAnsi" w:hAnsiTheme="minorHAnsi" w:cstheme="minorHAnsi"/>
                <w:b/>
                <w:bCs/>
              </w:rPr>
              <w:t xml:space="preserve">  Απασχόλησης ανά ενότητα εργασιών</w:t>
            </w:r>
          </w:p>
        </w:tc>
        <w:tc>
          <w:tcPr>
            <w:tcW w:w="2409" w:type="dxa"/>
            <w:gridSpan w:val="2"/>
            <w:hideMark/>
          </w:tcPr>
          <w:p w14:paraId="3A302FE8"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Δαπάνη ανά στέλεχος και ενότητα εργασιών</w:t>
            </w:r>
          </w:p>
        </w:tc>
        <w:tc>
          <w:tcPr>
            <w:tcW w:w="1134" w:type="dxa"/>
            <w:vMerge w:val="restart"/>
            <w:hideMark/>
          </w:tcPr>
          <w:p w14:paraId="65AA9E16"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Σύνολο Δαπάνης</w:t>
            </w:r>
          </w:p>
        </w:tc>
        <w:tc>
          <w:tcPr>
            <w:tcW w:w="851" w:type="dxa"/>
            <w:vMerge w:val="restart"/>
            <w:hideMark/>
          </w:tcPr>
          <w:p w14:paraId="5D7FA4C8"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ΦΠΑ</w:t>
            </w:r>
          </w:p>
        </w:tc>
        <w:tc>
          <w:tcPr>
            <w:tcW w:w="1134" w:type="dxa"/>
            <w:vMerge w:val="restart"/>
            <w:hideMark/>
          </w:tcPr>
          <w:p w14:paraId="04E170FD"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Σύνολο Δαπάνης με ΦΠΑ</w:t>
            </w:r>
          </w:p>
        </w:tc>
      </w:tr>
      <w:tr w:rsidR="00A66AEE" w:rsidRPr="00C33B96" w14:paraId="65E06EA8" w14:textId="77777777" w:rsidTr="00961AB3">
        <w:trPr>
          <w:trHeight w:val="300"/>
        </w:trPr>
        <w:tc>
          <w:tcPr>
            <w:tcW w:w="2269" w:type="dxa"/>
            <w:vMerge/>
            <w:hideMark/>
          </w:tcPr>
          <w:p w14:paraId="55BCB248" w14:textId="77777777" w:rsidR="00A66AEE" w:rsidRPr="00C33B96" w:rsidRDefault="00A66AEE" w:rsidP="00961AB3">
            <w:pPr>
              <w:autoSpaceDE w:val="0"/>
              <w:autoSpaceDN w:val="0"/>
              <w:adjustRightInd w:val="0"/>
              <w:spacing w:after="120"/>
              <w:jc w:val="both"/>
              <w:rPr>
                <w:rFonts w:asciiTheme="minorHAnsi" w:hAnsiTheme="minorHAnsi" w:cstheme="minorHAnsi"/>
                <w:b/>
                <w:bCs/>
              </w:rPr>
            </w:pPr>
          </w:p>
        </w:tc>
        <w:tc>
          <w:tcPr>
            <w:tcW w:w="1418" w:type="dxa"/>
            <w:hideMark/>
          </w:tcPr>
          <w:p w14:paraId="43105078"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Υπεύθυνος/Συντονιστής</w:t>
            </w:r>
          </w:p>
        </w:tc>
        <w:tc>
          <w:tcPr>
            <w:tcW w:w="1134" w:type="dxa"/>
            <w:hideMark/>
          </w:tcPr>
          <w:p w14:paraId="63EBDD0A"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Μέλη Ομάδας Έργου</w:t>
            </w:r>
          </w:p>
        </w:tc>
        <w:tc>
          <w:tcPr>
            <w:tcW w:w="1417" w:type="dxa"/>
            <w:hideMark/>
          </w:tcPr>
          <w:p w14:paraId="6A8BB37A"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Υπεύθυνος / Συντονιστής</w:t>
            </w:r>
          </w:p>
        </w:tc>
        <w:tc>
          <w:tcPr>
            <w:tcW w:w="992" w:type="dxa"/>
            <w:hideMark/>
          </w:tcPr>
          <w:p w14:paraId="0C715046" w14:textId="77777777" w:rsidR="00A66AEE" w:rsidRPr="00C33B96" w:rsidRDefault="00A66AEE" w:rsidP="00961AB3">
            <w:pPr>
              <w:autoSpaceDE w:val="0"/>
              <w:autoSpaceDN w:val="0"/>
              <w:adjustRightInd w:val="0"/>
              <w:spacing w:after="120"/>
              <w:jc w:val="center"/>
              <w:rPr>
                <w:rFonts w:asciiTheme="minorHAnsi" w:hAnsiTheme="minorHAnsi" w:cstheme="minorHAnsi"/>
                <w:b/>
                <w:bCs/>
              </w:rPr>
            </w:pPr>
            <w:r w:rsidRPr="00C33B96">
              <w:rPr>
                <w:rFonts w:asciiTheme="minorHAnsi" w:hAnsiTheme="minorHAnsi" w:cstheme="minorHAnsi"/>
                <w:b/>
                <w:bCs/>
              </w:rPr>
              <w:t>Μέλη Ομάδας Έργου</w:t>
            </w:r>
          </w:p>
        </w:tc>
        <w:tc>
          <w:tcPr>
            <w:tcW w:w="1134" w:type="dxa"/>
            <w:vMerge/>
            <w:hideMark/>
          </w:tcPr>
          <w:p w14:paraId="7221580E" w14:textId="77777777" w:rsidR="00A66AEE" w:rsidRPr="00C33B96" w:rsidRDefault="00A66AEE" w:rsidP="00961AB3">
            <w:pPr>
              <w:autoSpaceDE w:val="0"/>
              <w:autoSpaceDN w:val="0"/>
              <w:adjustRightInd w:val="0"/>
              <w:spacing w:after="120"/>
              <w:jc w:val="both"/>
              <w:rPr>
                <w:rFonts w:asciiTheme="minorHAnsi" w:hAnsiTheme="minorHAnsi" w:cstheme="minorHAnsi"/>
                <w:b/>
                <w:bCs/>
              </w:rPr>
            </w:pPr>
          </w:p>
        </w:tc>
        <w:tc>
          <w:tcPr>
            <w:tcW w:w="851" w:type="dxa"/>
            <w:vMerge/>
            <w:hideMark/>
          </w:tcPr>
          <w:p w14:paraId="043C0DFF" w14:textId="77777777" w:rsidR="00A66AEE" w:rsidRPr="00C33B96" w:rsidRDefault="00A66AEE" w:rsidP="00961AB3">
            <w:pPr>
              <w:autoSpaceDE w:val="0"/>
              <w:autoSpaceDN w:val="0"/>
              <w:adjustRightInd w:val="0"/>
              <w:spacing w:after="120"/>
              <w:jc w:val="both"/>
              <w:rPr>
                <w:rFonts w:asciiTheme="minorHAnsi" w:hAnsiTheme="minorHAnsi" w:cstheme="minorHAnsi"/>
                <w:b/>
                <w:bCs/>
              </w:rPr>
            </w:pPr>
          </w:p>
        </w:tc>
        <w:tc>
          <w:tcPr>
            <w:tcW w:w="1134" w:type="dxa"/>
            <w:vMerge/>
            <w:hideMark/>
          </w:tcPr>
          <w:p w14:paraId="0EF19B53" w14:textId="77777777" w:rsidR="00A66AEE" w:rsidRPr="00C33B96" w:rsidRDefault="00A66AEE" w:rsidP="00961AB3">
            <w:pPr>
              <w:autoSpaceDE w:val="0"/>
              <w:autoSpaceDN w:val="0"/>
              <w:adjustRightInd w:val="0"/>
              <w:spacing w:after="120"/>
              <w:jc w:val="both"/>
              <w:rPr>
                <w:rFonts w:asciiTheme="minorHAnsi" w:hAnsiTheme="minorHAnsi" w:cstheme="minorHAnsi"/>
                <w:b/>
                <w:bCs/>
              </w:rPr>
            </w:pPr>
          </w:p>
        </w:tc>
      </w:tr>
      <w:tr w:rsidR="00A66AEE" w:rsidRPr="00C33B96" w14:paraId="063BE04D" w14:textId="77777777" w:rsidTr="00961AB3">
        <w:trPr>
          <w:trHeight w:val="780"/>
        </w:trPr>
        <w:tc>
          <w:tcPr>
            <w:tcW w:w="2269" w:type="dxa"/>
            <w:hideMark/>
          </w:tcPr>
          <w:p w14:paraId="6E020303"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 xml:space="preserve">1. Υποστήριξη στην παρακολούθηση της Στρατηγικής και εντοπισμός προβλημάτων. </w:t>
            </w:r>
          </w:p>
        </w:tc>
        <w:tc>
          <w:tcPr>
            <w:tcW w:w="1418" w:type="dxa"/>
            <w:hideMark/>
          </w:tcPr>
          <w:p w14:paraId="5E3A7E14"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36</w:t>
            </w:r>
          </w:p>
        </w:tc>
        <w:tc>
          <w:tcPr>
            <w:tcW w:w="1134" w:type="dxa"/>
            <w:hideMark/>
          </w:tcPr>
          <w:p w14:paraId="0503A601"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414</w:t>
            </w:r>
          </w:p>
        </w:tc>
        <w:tc>
          <w:tcPr>
            <w:tcW w:w="1417" w:type="dxa"/>
          </w:tcPr>
          <w:p w14:paraId="7804149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4F967603"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5A3A41DB"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07FD5690"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1CEE8A49"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67E0C17D" w14:textId="77777777" w:rsidTr="00961AB3">
        <w:trPr>
          <w:trHeight w:val="1350"/>
        </w:trPr>
        <w:tc>
          <w:tcPr>
            <w:tcW w:w="2269" w:type="dxa"/>
            <w:hideMark/>
          </w:tcPr>
          <w:p w14:paraId="42188BEA"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2. Υποστήριξη στη διαμόρφωση του Σχεδίου Δράσης για την Ωρίμανση και Υλοποίηση των έργων της Στρατηγικής</w:t>
            </w:r>
          </w:p>
        </w:tc>
        <w:tc>
          <w:tcPr>
            <w:tcW w:w="1418" w:type="dxa"/>
            <w:hideMark/>
          </w:tcPr>
          <w:p w14:paraId="42BC74B6"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30</w:t>
            </w:r>
          </w:p>
        </w:tc>
        <w:tc>
          <w:tcPr>
            <w:tcW w:w="1134" w:type="dxa"/>
            <w:hideMark/>
          </w:tcPr>
          <w:p w14:paraId="52D648C0"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270</w:t>
            </w:r>
          </w:p>
        </w:tc>
        <w:tc>
          <w:tcPr>
            <w:tcW w:w="1417" w:type="dxa"/>
          </w:tcPr>
          <w:p w14:paraId="01B1D767"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1EA1423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2B77045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0FEF4B57"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6A29FD21"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166A7C8A" w14:textId="77777777" w:rsidTr="00961AB3">
        <w:trPr>
          <w:trHeight w:val="1125"/>
        </w:trPr>
        <w:tc>
          <w:tcPr>
            <w:tcW w:w="2269" w:type="dxa"/>
            <w:hideMark/>
          </w:tcPr>
          <w:p w14:paraId="346BC4D5"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lastRenderedPageBreak/>
              <w:t>3. Υποστήριξη στην σύνταξη και παρακολούθηση της εφαρμογής Οδικού Χάρτη  για εμβληματικά έργα της Στρατηγικής.</w:t>
            </w:r>
            <w:r w:rsidRPr="00C33B96">
              <w:rPr>
                <w:rFonts w:asciiTheme="minorHAnsi" w:hAnsiTheme="minorHAnsi" w:cstheme="minorHAnsi"/>
                <w:b/>
                <w:bCs/>
              </w:rPr>
              <w:t xml:space="preserve">  </w:t>
            </w:r>
          </w:p>
        </w:tc>
        <w:tc>
          <w:tcPr>
            <w:tcW w:w="1418" w:type="dxa"/>
            <w:hideMark/>
          </w:tcPr>
          <w:p w14:paraId="256AF2DA"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10</w:t>
            </w:r>
          </w:p>
        </w:tc>
        <w:tc>
          <w:tcPr>
            <w:tcW w:w="1134" w:type="dxa"/>
            <w:hideMark/>
          </w:tcPr>
          <w:p w14:paraId="12F35603"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80</w:t>
            </w:r>
          </w:p>
        </w:tc>
        <w:tc>
          <w:tcPr>
            <w:tcW w:w="1417" w:type="dxa"/>
          </w:tcPr>
          <w:p w14:paraId="1C37692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14C93876"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0687CB0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228596C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79F71195"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7D070AC0" w14:textId="77777777" w:rsidTr="00961AB3">
        <w:trPr>
          <w:trHeight w:val="1125"/>
        </w:trPr>
        <w:tc>
          <w:tcPr>
            <w:tcW w:w="2269" w:type="dxa"/>
            <w:hideMark/>
          </w:tcPr>
          <w:p w14:paraId="0E3873E8"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4. Υποστήριξη στις διαδικασίες υλοποίησης του Σχεδίου Δράσης και ενέργειες ωρίμανσης και επίσπευσης της Στρατηγικής</w:t>
            </w:r>
          </w:p>
        </w:tc>
        <w:tc>
          <w:tcPr>
            <w:tcW w:w="1418" w:type="dxa"/>
            <w:hideMark/>
          </w:tcPr>
          <w:p w14:paraId="26C3407B"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50</w:t>
            </w:r>
          </w:p>
        </w:tc>
        <w:tc>
          <w:tcPr>
            <w:tcW w:w="1134" w:type="dxa"/>
            <w:hideMark/>
          </w:tcPr>
          <w:p w14:paraId="2B8D872D"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270</w:t>
            </w:r>
          </w:p>
        </w:tc>
        <w:tc>
          <w:tcPr>
            <w:tcW w:w="1417" w:type="dxa"/>
          </w:tcPr>
          <w:p w14:paraId="6F8790AD"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3EC63A0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55ADF2A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0D42695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7CF76A2"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2A349475" w14:textId="77777777" w:rsidTr="00961AB3">
        <w:trPr>
          <w:trHeight w:val="1200"/>
        </w:trPr>
        <w:tc>
          <w:tcPr>
            <w:tcW w:w="2269" w:type="dxa"/>
            <w:hideMark/>
          </w:tcPr>
          <w:p w14:paraId="12346927"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5.  Υποστήριξη στις διαδικασίες υποβολής φακέλου χρηματοδότησης και διαχείρισης της υλοποίησης έργων της ΣΒΑΑ μέσω ΟΠΣ</w:t>
            </w:r>
          </w:p>
        </w:tc>
        <w:tc>
          <w:tcPr>
            <w:tcW w:w="1418" w:type="dxa"/>
            <w:hideMark/>
          </w:tcPr>
          <w:p w14:paraId="7FB2CB51"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70</w:t>
            </w:r>
          </w:p>
        </w:tc>
        <w:tc>
          <w:tcPr>
            <w:tcW w:w="1134" w:type="dxa"/>
            <w:hideMark/>
          </w:tcPr>
          <w:p w14:paraId="092ECD94"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380</w:t>
            </w:r>
          </w:p>
        </w:tc>
        <w:tc>
          <w:tcPr>
            <w:tcW w:w="1417" w:type="dxa"/>
          </w:tcPr>
          <w:p w14:paraId="639150A6"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58CFDEBF"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39A13B8D"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797654DB"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BA23E15"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0AE27F5B" w14:textId="77777777" w:rsidTr="00961AB3">
        <w:trPr>
          <w:trHeight w:val="720"/>
        </w:trPr>
        <w:tc>
          <w:tcPr>
            <w:tcW w:w="2269" w:type="dxa"/>
            <w:hideMark/>
          </w:tcPr>
          <w:p w14:paraId="3E300467"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6. Υποστήριξη στις διαδικασίες υλοποίησης των έργων της ΣΒΑΑ</w:t>
            </w:r>
          </w:p>
        </w:tc>
        <w:tc>
          <w:tcPr>
            <w:tcW w:w="1418" w:type="dxa"/>
            <w:hideMark/>
          </w:tcPr>
          <w:p w14:paraId="5325AA39"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83</w:t>
            </w:r>
          </w:p>
        </w:tc>
        <w:tc>
          <w:tcPr>
            <w:tcW w:w="1134" w:type="dxa"/>
            <w:hideMark/>
          </w:tcPr>
          <w:p w14:paraId="67003F7F"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950</w:t>
            </w:r>
          </w:p>
        </w:tc>
        <w:tc>
          <w:tcPr>
            <w:tcW w:w="1417" w:type="dxa"/>
          </w:tcPr>
          <w:p w14:paraId="0F90CF78"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4173EA63"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16F3AFDC"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1DAE40DF"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0FB7C76"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6122744D" w14:textId="77777777" w:rsidTr="00961AB3">
        <w:trPr>
          <w:trHeight w:val="1035"/>
        </w:trPr>
        <w:tc>
          <w:tcPr>
            <w:tcW w:w="2269" w:type="dxa"/>
            <w:hideMark/>
          </w:tcPr>
          <w:p w14:paraId="2E3C7A49"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7. Υποστήριξη στις διαδικασίες αναθεώρησης/</w:t>
            </w:r>
            <w:proofErr w:type="spellStart"/>
            <w:r w:rsidRPr="00C33B96">
              <w:rPr>
                <w:rFonts w:asciiTheme="minorHAnsi" w:hAnsiTheme="minorHAnsi" w:cstheme="minorHAnsi"/>
              </w:rPr>
              <w:t>επικαιροποίησης</w:t>
            </w:r>
            <w:proofErr w:type="spellEnd"/>
            <w:r w:rsidRPr="00C33B96">
              <w:rPr>
                <w:rFonts w:asciiTheme="minorHAnsi" w:hAnsiTheme="minorHAnsi" w:cstheme="minorHAnsi"/>
              </w:rPr>
              <w:t xml:space="preserve">  της Στρατηγικής. </w:t>
            </w:r>
          </w:p>
        </w:tc>
        <w:tc>
          <w:tcPr>
            <w:tcW w:w="1418" w:type="dxa"/>
            <w:hideMark/>
          </w:tcPr>
          <w:p w14:paraId="612C0D25"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20</w:t>
            </w:r>
          </w:p>
        </w:tc>
        <w:tc>
          <w:tcPr>
            <w:tcW w:w="1134" w:type="dxa"/>
            <w:hideMark/>
          </w:tcPr>
          <w:p w14:paraId="72014158"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40</w:t>
            </w:r>
          </w:p>
        </w:tc>
        <w:tc>
          <w:tcPr>
            <w:tcW w:w="1417" w:type="dxa"/>
          </w:tcPr>
          <w:p w14:paraId="3534C54E"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44821063"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CBB71A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4E038BF3"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791CCE47"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64EF5C9C" w14:textId="77777777" w:rsidTr="00961AB3">
        <w:trPr>
          <w:trHeight w:val="1800"/>
        </w:trPr>
        <w:tc>
          <w:tcPr>
            <w:tcW w:w="2269" w:type="dxa"/>
            <w:hideMark/>
          </w:tcPr>
          <w:p w14:paraId="01D48737" w14:textId="77777777" w:rsidR="00A66AEE" w:rsidRPr="00C33B96" w:rsidRDefault="00A66AEE" w:rsidP="00961AB3">
            <w:pPr>
              <w:autoSpaceDE w:val="0"/>
              <w:autoSpaceDN w:val="0"/>
              <w:adjustRightInd w:val="0"/>
              <w:spacing w:after="120"/>
              <w:jc w:val="both"/>
              <w:rPr>
                <w:rFonts w:asciiTheme="minorHAnsi" w:hAnsiTheme="minorHAnsi" w:cstheme="minorHAnsi"/>
              </w:rPr>
            </w:pPr>
            <w:r w:rsidRPr="00C33B96">
              <w:rPr>
                <w:rFonts w:asciiTheme="minorHAnsi" w:hAnsiTheme="minorHAnsi" w:cstheme="minorHAnsi"/>
              </w:rPr>
              <w:t xml:space="preserve">8. Υποστήριξη στη επικοινωνία και συνεργασία της Τοπικής Ομάδας με το Χωρικό Φορέα, την Περιφερειακή Ομάδα, την ΕΥΔ Προγράμματος «Κρήτη» 2021-2027 και άλλες εθνικές και </w:t>
            </w:r>
            <w:r w:rsidRPr="00C33B96">
              <w:rPr>
                <w:rFonts w:asciiTheme="minorHAnsi" w:hAnsiTheme="minorHAnsi" w:cstheme="minorHAnsi"/>
              </w:rPr>
              <w:lastRenderedPageBreak/>
              <w:t>ευρωπαϊκές Αρχές Σχεδιασμού</w:t>
            </w:r>
          </w:p>
        </w:tc>
        <w:tc>
          <w:tcPr>
            <w:tcW w:w="1418" w:type="dxa"/>
            <w:hideMark/>
          </w:tcPr>
          <w:p w14:paraId="51540945"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lastRenderedPageBreak/>
              <w:t>20</w:t>
            </w:r>
          </w:p>
        </w:tc>
        <w:tc>
          <w:tcPr>
            <w:tcW w:w="1134" w:type="dxa"/>
            <w:hideMark/>
          </w:tcPr>
          <w:p w14:paraId="1FF47011" w14:textId="77777777" w:rsidR="00A66AEE" w:rsidRPr="009823E8" w:rsidRDefault="00A66AEE" w:rsidP="00961AB3">
            <w:pPr>
              <w:autoSpaceDE w:val="0"/>
              <w:autoSpaceDN w:val="0"/>
              <w:adjustRightInd w:val="0"/>
              <w:spacing w:after="120"/>
              <w:jc w:val="right"/>
              <w:rPr>
                <w:rFonts w:asciiTheme="minorHAnsi" w:hAnsiTheme="minorHAnsi" w:cstheme="minorHAnsi"/>
              </w:rPr>
            </w:pPr>
            <w:r w:rsidRPr="009823E8">
              <w:rPr>
                <w:rFonts w:asciiTheme="minorHAnsi" w:hAnsiTheme="minorHAnsi" w:cstheme="minorHAnsi"/>
              </w:rPr>
              <w:t>20</w:t>
            </w:r>
          </w:p>
        </w:tc>
        <w:tc>
          <w:tcPr>
            <w:tcW w:w="1417" w:type="dxa"/>
          </w:tcPr>
          <w:p w14:paraId="7F7BF80A"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51E79CDB"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3D7955E6"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72E1384F"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53A3426"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r w:rsidR="00A66AEE" w:rsidRPr="00C33B96" w14:paraId="51934EE1" w14:textId="77777777" w:rsidTr="00961AB3">
        <w:trPr>
          <w:trHeight w:val="300"/>
        </w:trPr>
        <w:tc>
          <w:tcPr>
            <w:tcW w:w="4821" w:type="dxa"/>
            <w:gridSpan w:val="3"/>
            <w:hideMark/>
          </w:tcPr>
          <w:p w14:paraId="4DC0BF76" w14:textId="77777777" w:rsidR="00A66AEE" w:rsidRPr="00C33B96" w:rsidRDefault="00A66AEE" w:rsidP="00961AB3">
            <w:pPr>
              <w:autoSpaceDE w:val="0"/>
              <w:autoSpaceDN w:val="0"/>
              <w:adjustRightInd w:val="0"/>
              <w:spacing w:after="120"/>
              <w:jc w:val="right"/>
              <w:rPr>
                <w:rFonts w:asciiTheme="minorHAnsi" w:hAnsiTheme="minorHAnsi" w:cstheme="minorHAnsi"/>
              </w:rPr>
            </w:pPr>
            <w:r w:rsidRPr="00C33B96">
              <w:rPr>
                <w:rFonts w:asciiTheme="minorHAnsi" w:hAnsiTheme="minorHAnsi" w:cstheme="minorHAnsi"/>
              </w:rPr>
              <w:t> </w:t>
            </w:r>
          </w:p>
        </w:tc>
        <w:tc>
          <w:tcPr>
            <w:tcW w:w="1417" w:type="dxa"/>
          </w:tcPr>
          <w:p w14:paraId="767DF631"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992" w:type="dxa"/>
          </w:tcPr>
          <w:p w14:paraId="595ABE52"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094427D5"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851" w:type="dxa"/>
          </w:tcPr>
          <w:p w14:paraId="16B8DA44"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c>
          <w:tcPr>
            <w:tcW w:w="1134" w:type="dxa"/>
          </w:tcPr>
          <w:p w14:paraId="4C9A2BE8" w14:textId="77777777" w:rsidR="00A66AEE" w:rsidRPr="00C33B96" w:rsidRDefault="00A66AEE" w:rsidP="00961AB3">
            <w:pPr>
              <w:autoSpaceDE w:val="0"/>
              <w:autoSpaceDN w:val="0"/>
              <w:adjustRightInd w:val="0"/>
              <w:spacing w:after="120"/>
              <w:jc w:val="right"/>
              <w:rPr>
                <w:rFonts w:asciiTheme="minorHAnsi" w:hAnsiTheme="minorHAnsi" w:cstheme="minorHAnsi"/>
              </w:rPr>
            </w:pPr>
          </w:p>
        </w:tc>
      </w:tr>
    </w:tbl>
    <w:p w14:paraId="1B45E149" w14:textId="77777777" w:rsidR="00A66AEE" w:rsidRPr="00A85DBA" w:rsidRDefault="00A66AEE" w:rsidP="00A66AEE">
      <w:pPr>
        <w:jc w:val="center"/>
        <w:rPr>
          <w:rFonts w:cstheme="minorHAnsi"/>
          <w:b/>
        </w:rPr>
      </w:pPr>
    </w:p>
    <w:p w14:paraId="62E0754D" w14:textId="77777777" w:rsidR="00A66AEE" w:rsidRPr="00A85DBA" w:rsidRDefault="00A66AEE" w:rsidP="00A66AEE">
      <w:pPr>
        <w:jc w:val="center"/>
        <w:rPr>
          <w:rFonts w:cstheme="minorHAnsi"/>
        </w:rPr>
      </w:pPr>
      <w:r w:rsidRPr="00A85DBA">
        <w:rPr>
          <w:rFonts w:cstheme="minorHAnsi"/>
        </w:rPr>
        <w:t>……………………………….</w:t>
      </w:r>
    </w:p>
    <w:p w14:paraId="5800E543" w14:textId="77777777" w:rsidR="00A66AEE" w:rsidRPr="00A85DBA" w:rsidRDefault="00A66AEE" w:rsidP="00A66AEE">
      <w:pPr>
        <w:jc w:val="center"/>
        <w:rPr>
          <w:rFonts w:cstheme="minorHAnsi"/>
        </w:rPr>
      </w:pPr>
      <w:r w:rsidRPr="00A85DBA">
        <w:rPr>
          <w:rFonts w:cstheme="minorHAnsi"/>
        </w:rPr>
        <w:t>(τόπος και ημερομηνία)</w:t>
      </w:r>
    </w:p>
    <w:p w14:paraId="35681076" w14:textId="77777777" w:rsidR="00A66AEE" w:rsidRPr="00A85DBA" w:rsidRDefault="00A66AEE" w:rsidP="00A66AEE">
      <w:pPr>
        <w:jc w:val="center"/>
        <w:rPr>
          <w:rFonts w:cstheme="minorHAnsi"/>
          <w:b/>
        </w:rPr>
      </w:pPr>
      <w:r w:rsidRPr="00A85DBA">
        <w:rPr>
          <w:rFonts w:cstheme="minorHAnsi"/>
          <w:b/>
        </w:rPr>
        <w:t xml:space="preserve">Ο Προσφέρων </w:t>
      </w:r>
    </w:p>
    <w:p w14:paraId="744C3F87" w14:textId="77777777" w:rsidR="00A66AEE" w:rsidRPr="00EC3035" w:rsidRDefault="00A66AEE" w:rsidP="00A66AEE">
      <w:pPr>
        <w:tabs>
          <w:tab w:val="left" w:pos="3409"/>
        </w:tabs>
        <w:ind w:right="326"/>
        <w:rPr>
          <w:rFonts w:cstheme="minorHAnsi"/>
        </w:rPr>
      </w:pPr>
    </w:p>
    <w:p w14:paraId="44779BEE" w14:textId="77777777" w:rsidR="00A66AEE" w:rsidRPr="00C33B96" w:rsidRDefault="00A66AEE" w:rsidP="00C33B96">
      <w:pPr>
        <w:spacing w:after="120"/>
        <w:rPr>
          <w:rFonts w:asciiTheme="minorHAnsi" w:hAnsiTheme="minorHAnsi" w:cstheme="minorHAnsi"/>
        </w:rPr>
      </w:pPr>
    </w:p>
    <w:sectPr w:rsidR="00A66AEE" w:rsidRPr="00C33B96" w:rsidSect="00994B3A">
      <w:footerReference w:type="default" r:id="rId9"/>
      <w:pgSz w:w="11906" w:h="16838"/>
      <w:pgMar w:top="709" w:right="1800" w:bottom="1440" w:left="180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C50F" w14:textId="77777777" w:rsidR="00FA06CB" w:rsidRDefault="00FA06CB" w:rsidP="006E003C">
      <w:pPr>
        <w:spacing w:after="0" w:line="240" w:lineRule="auto"/>
      </w:pPr>
      <w:r>
        <w:separator/>
      </w:r>
    </w:p>
  </w:endnote>
  <w:endnote w:type="continuationSeparator" w:id="0">
    <w:p w14:paraId="0D1A77A3" w14:textId="77777777" w:rsidR="00FA06CB" w:rsidRDefault="00FA06CB" w:rsidP="006E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Nova">
    <w:charset w:val="00"/>
    <w:family w:val="swiss"/>
    <w:pitch w:val="variable"/>
    <w:sig w:usb0="0000028F"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8D00" w14:textId="63C37E5A" w:rsidR="00994B3A" w:rsidRPr="00994B3A" w:rsidRDefault="00994B3A" w:rsidP="00994B3A">
    <w:pPr>
      <w:pStyle w:val="a7"/>
      <w:jc w:val="center"/>
    </w:pPr>
    <w:r w:rsidRPr="00994B3A">
      <w:rPr>
        <w:noProof/>
      </w:rPr>
      <w:drawing>
        <wp:inline distT="0" distB="0" distL="0" distR="0" wp14:anchorId="14DF4472" wp14:editId="384ABE1E">
          <wp:extent cx="3381375" cy="782446"/>
          <wp:effectExtent l="0" t="0" r="0" b="0"/>
          <wp:docPr id="1810145343"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84297" name="Εικόνα 1"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7066" cy="811531"/>
                  </a:xfrm>
                  <a:prstGeom prst="rect">
                    <a:avLst/>
                  </a:prstGeom>
                  <a:noFill/>
                  <a:ln>
                    <a:noFill/>
                  </a:ln>
                </pic:spPr>
              </pic:pic>
            </a:graphicData>
          </a:graphic>
        </wp:inline>
      </w:drawing>
    </w:r>
  </w:p>
  <w:p w14:paraId="465C7E7C" w14:textId="579B0CB2" w:rsidR="00B7064A" w:rsidRDefault="00B7064A">
    <w:pPr>
      <w:pStyle w:val="a7"/>
      <w:jc w:val="center"/>
    </w:pPr>
  </w:p>
  <w:p w14:paraId="6DBC422D" w14:textId="77777777" w:rsidR="00B7064A" w:rsidRDefault="00B706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99EF" w14:textId="77777777" w:rsidR="00FA06CB" w:rsidRDefault="00FA06CB" w:rsidP="006E003C">
      <w:pPr>
        <w:spacing w:after="0" w:line="240" w:lineRule="auto"/>
      </w:pPr>
      <w:r>
        <w:separator/>
      </w:r>
    </w:p>
  </w:footnote>
  <w:footnote w:type="continuationSeparator" w:id="0">
    <w:p w14:paraId="628F3188" w14:textId="77777777" w:rsidR="00FA06CB" w:rsidRDefault="00FA06CB" w:rsidP="006E0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BC4140F"/>
    <w:multiLevelType w:val="hybridMultilevel"/>
    <w:tmpl w:val="787C9C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9A6D4C"/>
    <w:multiLevelType w:val="hybridMultilevel"/>
    <w:tmpl w:val="991C5FD0"/>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22A728CE"/>
    <w:multiLevelType w:val="hybridMultilevel"/>
    <w:tmpl w:val="2BB04A4A"/>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2AB35EEC"/>
    <w:multiLevelType w:val="hybridMultilevel"/>
    <w:tmpl w:val="B2F63BA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045261"/>
    <w:multiLevelType w:val="hybridMultilevel"/>
    <w:tmpl w:val="44062894"/>
    <w:lvl w:ilvl="0" w:tplc="784203C2">
      <w:start w:val="1"/>
      <w:numFmt w:val="bullet"/>
      <w:pStyle w:val="bullet1"/>
      <w:lvlText w:val=""/>
      <w:lvlJc w:val="left"/>
      <w:pPr>
        <w:ind w:left="644" w:hanging="360"/>
      </w:pPr>
      <w:rPr>
        <w:rFonts w:ascii="Symbol" w:hAnsi="Symbol" w:hint="default"/>
        <w:sz w:val="20"/>
      </w:rPr>
    </w:lvl>
    <w:lvl w:ilvl="1" w:tplc="F1B8DF54">
      <w:start w:val="1"/>
      <w:numFmt w:val="bullet"/>
      <w:lvlText w:val="o"/>
      <w:lvlJc w:val="left"/>
      <w:pPr>
        <w:ind w:left="1797" w:hanging="360"/>
      </w:pPr>
      <w:rPr>
        <w:rFonts w:ascii="Courier New" w:hAnsi="Courier New" w:cs="Courier New" w:hint="default"/>
      </w:rPr>
    </w:lvl>
    <w:lvl w:ilvl="2" w:tplc="04080005">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 w15:restartNumberingAfterBreak="0">
    <w:nsid w:val="34100508"/>
    <w:multiLevelType w:val="hybridMultilevel"/>
    <w:tmpl w:val="046AD09A"/>
    <w:lvl w:ilvl="0" w:tplc="04080005">
      <w:start w:val="1"/>
      <w:numFmt w:val="bullet"/>
      <w:lvlText w:val=""/>
      <w:lvlJc w:val="left"/>
      <w:pPr>
        <w:ind w:left="720" w:hanging="360"/>
      </w:pPr>
      <w:rPr>
        <w:rFonts w:ascii="Wingdings" w:hAnsi="Wingdings" w:hint="default"/>
      </w:rPr>
    </w:lvl>
    <w:lvl w:ilvl="1" w:tplc="5314AD24">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C506FB"/>
    <w:multiLevelType w:val="hybridMultilevel"/>
    <w:tmpl w:val="F05214B0"/>
    <w:lvl w:ilvl="0" w:tplc="F850A98E">
      <w:start w:val="2"/>
      <w:numFmt w:val="bullet"/>
      <w:lvlText w:val="•"/>
      <w:lvlJc w:val="left"/>
      <w:pPr>
        <w:ind w:left="1440" w:hanging="360"/>
      </w:pPr>
      <w:rPr>
        <w:rFonts w:ascii="Calibri" w:eastAsiaTheme="minorHAnsi" w:hAnsi="Calibri"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3EBE36B0"/>
    <w:multiLevelType w:val="hybridMultilevel"/>
    <w:tmpl w:val="72E63CFE"/>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0926AF3"/>
    <w:multiLevelType w:val="hybridMultilevel"/>
    <w:tmpl w:val="5C42C19C"/>
    <w:lvl w:ilvl="0" w:tplc="FFFFFFFF">
      <w:start w:val="1"/>
      <w:numFmt w:val="bullet"/>
      <w:lvlText w:val=""/>
      <w:lvlJc w:val="left"/>
      <w:pPr>
        <w:ind w:left="720" w:hanging="360"/>
      </w:pPr>
      <w:rPr>
        <w:rFonts w:ascii="Wingdings" w:hAnsi="Wingdings" w:hint="default"/>
      </w:rPr>
    </w:lvl>
    <w:lvl w:ilvl="1" w:tplc="0408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187901"/>
    <w:multiLevelType w:val="hybridMultilevel"/>
    <w:tmpl w:val="C2BAE20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12F329B"/>
    <w:multiLevelType w:val="hybridMultilevel"/>
    <w:tmpl w:val="66FE82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1352714"/>
    <w:multiLevelType w:val="hybridMultilevel"/>
    <w:tmpl w:val="D744D26A"/>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535E76ED"/>
    <w:multiLevelType w:val="hybridMultilevel"/>
    <w:tmpl w:val="472CB2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7143C7"/>
    <w:multiLevelType w:val="hybridMultilevel"/>
    <w:tmpl w:val="508A4C90"/>
    <w:lvl w:ilvl="0" w:tplc="607E3E46">
      <w:start w:val="3"/>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578C54C1"/>
    <w:multiLevelType w:val="hybridMultilevel"/>
    <w:tmpl w:val="6F741198"/>
    <w:lvl w:ilvl="0" w:tplc="F850A98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A77337"/>
    <w:multiLevelType w:val="hybridMultilevel"/>
    <w:tmpl w:val="BABEB2B6"/>
    <w:lvl w:ilvl="0" w:tplc="04080011">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76C6812"/>
    <w:multiLevelType w:val="hybridMultilevel"/>
    <w:tmpl w:val="508A4C90"/>
    <w:lvl w:ilvl="0" w:tplc="607E3E46">
      <w:start w:val="3"/>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6A7A2461"/>
    <w:multiLevelType w:val="hybridMultilevel"/>
    <w:tmpl w:val="81D075B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CF536AE"/>
    <w:multiLevelType w:val="hybridMultilevel"/>
    <w:tmpl w:val="F850D00C"/>
    <w:lvl w:ilvl="0" w:tplc="FFFFFFFF">
      <w:start w:val="2"/>
      <w:numFmt w:val="bullet"/>
      <w:lvlText w:val="-"/>
      <w:lvlJc w:val="left"/>
      <w:pPr>
        <w:ind w:left="1440" w:hanging="360"/>
      </w:pPr>
      <w:rPr>
        <w:rFonts w:ascii="Calibri" w:eastAsia="Times New Roman"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F363500"/>
    <w:multiLevelType w:val="hybridMultilevel"/>
    <w:tmpl w:val="B192A574"/>
    <w:lvl w:ilvl="0" w:tplc="D4F41E46">
      <w:start w:val="1"/>
      <w:numFmt w:val="bullet"/>
      <w:lvlText w:val=""/>
      <w:lvlJc w:val="left"/>
      <w:pPr>
        <w:ind w:left="720" w:hanging="360"/>
      </w:pPr>
      <w:rPr>
        <w:rFonts w:ascii="Wingdings 3" w:hAnsi="Wingdings 3" w:hint="default"/>
        <w:color w:val="auto"/>
        <w:sz w:val="28"/>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F2149C"/>
    <w:multiLevelType w:val="hybridMultilevel"/>
    <w:tmpl w:val="CA8E44B6"/>
    <w:lvl w:ilvl="0" w:tplc="4C6C275C">
      <w:numFmt w:val="bullet"/>
      <w:lvlText w:val="-"/>
      <w:lvlJc w:val="left"/>
      <w:pPr>
        <w:ind w:left="1440" w:hanging="360"/>
      </w:pPr>
      <w:rPr>
        <w:rFonts w:ascii="Verdana" w:eastAsia="Times New Roman" w:hAnsi="Verdana"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31E2038"/>
    <w:multiLevelType w:val="hybridMultilevel"/>
    <w:tmpl w:val="608E99AE"/>
    <w:lvl w:ilvl="0" w:tplc="F850A98E">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7AE87AE4"/>
    <w:multiLevelType w:val="hybridMultilevel"/>
    <w:tmpl w:val="7DFA80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8A4C61"/>
    <w:multiLevelType w:val="hybridMultilevel"/>
    <w:tmpl w:val="DCE24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92364329">
    <w:abstractNumId w:val="20"/>
  </w:num>
  <w:num w:numId="2" w16cid:durableId="110830659">
    <w:abstractNumId w:val="13"/>
  </w:num>
  <w:num w:numId="3" w16cid:durableId="923536814">
    <w:abstractNumId w:val="8"/>
  </w:num>
  <w:num w:numId="4" w16cid:durableId="313989779">
    <w:abstractNumId w:val="1"/>
  </w:num>
  <w:num w:numId="5" w16cid:durableId="562715832">
    <w:abstractNumId w:val="11"/>
  </w:num>
  <w:num w:numId="6" w16cid:durableId="1854032699">
    <w:abstractNumId w:val="6"/>
  </w:num>
  <w:num w:numId="7" w16cid:durableId="1628118313">
    <w:abstractNumId w:val="9"/>
  </w:num>
  <w:num w:numId="8" w16cid:durableId="1786775441">
    <w:abstractNumId w:val="2"/>
  </w:num>
  <w:num w:numId="9" w16cid:durableId="552811698">
    <w:abstractNumId w:val="23"/>
  </w:num>
  <w:num w:numId="10" w16cid:durableId="1214585800">
    <w:abstractNumId w:val="15"/>
  </w:num>
  <w:num w:numId="11" w16cid:durableId="632323798">
    <w:abstractNumId w:val="21"/>
  </w:num>
  <w:num w:numId="12" w16cid:durableId="1700887733">
    <w:abstractNumId w:val="16"/>
  </w:num>
  <w:num w:numId="13" w16cid:durableId="1122647073">
    <w:abstractNumId w:val="7"/>
  </w:num>
  <w:num w:numId="14" w16cid:durableId="1092970106">
    <w:abstractNumId w:val="12"/>
  </w:num>
  <w:num w:numId="15" w16cid:durableId="911546421">
    <w:abstractNumId w:val="3"/>
  </w:num>
  <w:num w:numId="16" w16cid:durableId="32196714">
    <w:abstractNumId w:val="22"/>
  </w:num>
  <w:num w:numId="17" w16cid:durableId="1270159950">
    <w:abstractNumId w:val="18"/>
  </w:num>
  <w:num w:numId="18" w16cid:durableId="230696285">
    <w:abstractNumId w:val="10"/>
  </w:num>
  <w:num w:numId="19" w16cid:durableId="431706918">
    <w:abstractNumId w:val="14"/>
  </w:num>
  <w:num w:numId="20" w16cid:durableId="1563717936">
    <w:abstractNumId w:val="19"/>
  </w:num>
  <w:num w:numId="21" w16cid:durableId="1791824737">
    <w:abstractNumId w:val="17"/>
  </w:num>
  <w:num w:numId="22" w16cid:durableId="941642828">
    <w:abstractNumId w:val="24"/>
  </w:num>
  <w:num w:numId="23" w16cid:durableId="678046738">
    <w:abstractNumId w:val="4"/>
  </w:num>
  <w:num w:numId="24" w16cid:durableId="56087220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6D"/>
    <w:rsid w:val="000005AF"/>
    <w:rsid w:val="000018BE"/>
    <w:rsid w:val="00006227"/>
    <w:rsid w:val="000113E5"/>
    <w:rsid w:val="000135CF"/>
    <w:rsid w:val="00017251"/>
    <w:rsid w:val="0002375F"/>
    <w:rsid w:val="00025101"/>
    <w:rsid w:val="000273A9"/>
    <w:rsid w:val="00031288"/>
    <w:rsid w:val="00035365"/>
    <w:rsid w:val="0003576E"/>
    <w:rsid w:val="000359E2"/>
    <w:rsid w:val="00035AF3"/>
    <w:rsid w:val="00040AF5"/>
    <w:rsid w:val="00041A81"/>
    <w:rsid w:val="00044FE8"/>
    <w:rsid w:val="00045202"/>
    <w:rsid w:val="00050B74"/>
    <w:rsid w:val="000517D3"/>
    <w:rsid w:val="00051B2B"/>
    <w:rsid w:val="0005300A"/>
    <w:rsid w:val="000541B2"/>
    <w:rsid w:val="00054E95"/>
    <w:rsid w:val="00055E29"/>
    <w:rsid w:val="00056905"/>
    <w:rsid w:val="00063286"/>
    <w:rsid w:val="00066C1E"/>
    <w:rsid w:val="00071E6A"/>
    <w:rsid w:val="00073933"/>
    <w:rsid w:val="00074236"/>
    <w:rsid w:val="00076EF6"/>
    <w:rsid w:val="00077E6D"/>
    <w:rsid w:val="000808B6"/>
    <w:rsid w:val="000811A0"/>
    <w:rsid w:val="00081D00"/>
    <w:rsid w:val="00081D8D"/>
    <w:rsid w:val="00083B11"/>
    <w:rsid w:val="00087144"/>
    <w:rsid w:val="00087BCD"/>
    <w:rsid w:val="000959D7"/>
    <w:rsid w:val="000974DA"/>
    <w:rsid w:val="000A0482"/>
    <w:rsid w:val="000A1AA8"/>
    <w:rsid w:val="000A44E0"/>
    <w:rsid w:val="000A6E7F"/>
    <w:rsid w:val="000B2B78"/>
    <w:rsid w:val="000B30F2"/>
    <w:rsid w:val="000B3103"/>
    <w:rsid w:val="000B6221"/>
    <w:rsid w:val="000B673E"/>
    <w:rsid w:val="000C1785"/>
    <w:rsid w:val="000C26AB"/>
    <w:rsid w:val="000D1932"/>
    <w:rsid w:val="000D22E8"/>
    <w:rsid w:val="000D2B11"/>
    <w:rsid w:val="000D3A6B"/>
    <w:rsid w:val="000D464D"/>
    <w:rsid w:val="000E3451"/>
    <w:rsid w:val="000E47E8"/>
    <w:rsid w:val="000E4CCC"/>
    <w:rsid w:val="000E6929"/>
    <w:rsid w:val="000F078C"/>
    <w:rsid w:val="000F193F"/>
    <w:rsid w:val="000F2F38"/>
    <w:rsid w:val="00103588"/>
    <w:rsid w:val="001059B7"/>
    <w:rsid w:val="0011019F"/>
    <w:rsid w:val="00111D5D"/>
    <w:rsid w:val="00111FA4"/>
    <w:rsid w:val="00112A47"/>
    <w:rsid w:val="001152C9"/>
    <w:rsid w:val="00121C20"/>
    <w:rsid w:val="00122950"/>
    <w:rsid w:val="001231CE"/>
    <w:rsid w:val="00123508"/>
    <w:rsid w:val="00123B5D"/>
    <w:rsid w:val="001244DF"/>
    <w:rsid w:val="00125606"/>
    <w:rsid w:val="00132AC9"/>
    <w:rsid w:val="001379C0"/>
    <w:rsid w:val="001423EC"/>
    <w:rsid w:val="00142E01"/>
    <w:rsid w:val="00145F9D"/>
    <w:rsid w:val="00156FC1"/>
    <w:rsid w:val="001572D1"/>
    <w:rsid w:val="00157FAF"/>
    <w:rsid w:val="00163D23"/>
    <w:rsid w:val="00167071"/>
    <w:rsid w:val="0016771C"/>
    <w:rsid w:val="00167880"/>
    <w:rsid w:val="00171EEF"/>
    <w:rsid w:val="0017302C"/>
    <w:rsid w:val="0017774E"/>
    <w:rsid w:val="00180E77"/>
    <w:rsid w:val="001874C0"/>
    <w:rsid w:val="00190D87"/>
    <w:rsid w:val="00190F4A"/>
    <w:rsid w:val="00192044"/>
    <w:rsid w:val="001954ED"/>
    <w:rsid w:val="001955E1"/>
    <w:rsid w:val="0019577E"/>
    <w:rsid w:val="00195F8E"/>
    <w:rsid w:val="00197281"/>
    <w:rsid w:val="001A1EF8"/>
    <w:rsid w:val="001B0F23"/>
    <w:rsid w:val="001B10EA"/>
    <w:rsid w:val="001B54C6"/>
    <w:rsid w:val="001B7822"/>
    <w:rsid w:val="001C30E2"/>
    <w:rsid w:val="001C4CCA"/>
    <w:rsid w:val="001C4CE1"/>
    <w:rsid w:val="001C530B"/>
    <w:rsid w:val="001C6961"/>
    <w:rsid w:val="001D05A7"/>
    <w:rsid w:val="001D49E0"/>
    <w:rsid w:val="001D6144"/>
    <w:rsid w:val="001D7B03"/>
    <w:rsid w:val="001E17D1"/>
    <w:rsid w:val="001F07D2"/>
    <w:rsid w:val="001F088A"/>
    <w:rsid w:val="002023B0"/>
    <w:rsid w:val="00205162"/>
    <w:rsid w:val="00214A89"/>
    <w:rsid w:val="002150BC"/>
    <w:rsid w:val="002156EF"/>
    <w:rsid w:val="002225AB"/>
    <w:rsid w:val="002234EA"/>
    <w:rsid w:val="002261AA"/>
    <w:rsid w:val="002279F3"/>
    <w:rsid w:val="00235E6E"/>
    <w:rsid w:val="0023694C"/>
    <w:rsid w:val="00240664"/>
    <w:rsid w:val="002432FC"/>
    <w:rsid w:val="00244F97"/>
    <w:rsid w:val="00245C3B"/>
    <w:rsid w:val="00250831"/>
    <w:rsid w:val="00250D17"/>
    <w:rsid w:val="00251825"/>
    <w:rsid w:val="002532EB"/>
    <w:rsid w:val="00255CB5"/>
    <w:rsid w:val="00256D37"/>
    <w:rsid w:val="00257258"/>
    <w:rsid w:val="00262136"/>
    <w:rsid w:val="0026776A"/>
    <w:rsid w:val="002711D3"/>
    <w:rsid w:val="00277379"/>
    <w:rsid w:val="0027742C"/>
    <w:rsid w:val="002815B5"/>
    <w:rsid w:val="002844A6"/>
    <w:rsid w:val="002929AC"/>
    <w:rsid w:val="00295279"/>
    <w:rsid w:val="0029620C"/>
    <w:rsid w:val="002A30B0"/>
    <w:rsid w:val="002A355B"/>
    <w:rsid w:val="002A4D59"/>
    <w:rsid w:val="002A7EB1"/>
    <w:rsid w:val="002B1730"/>
    <w:rsid w:val="002B2456"/>
    <w:rsid w:val="002B4E07"/>
    <w:rsid w:val="002B5425"/>
    <w:rsid w:val="002B55BC"/>
    <w:rsid w:val="002B74AC"/>
    <w:rsid w:val="002B7CF2"/>
    <w:rsid w:val="002C2106"/>
    <w:rsid w:val="002C325D"/>
    <w:rsid w:val="002C41D4"/>
    <w:rsid w:val="002C4E42"/>
    <w:rsid w:val="002C660E"/>
    <w:rsid w:val="002D0696"/>
    <w:rsid w:val="002D0877"/>
    <w:rsid w:val="002D22BF"/>
    <w:rsid w:val="002D3DE5"/>
    <w:rsid w:val="002D7051"/>
    <w:rsid w:val="002D7446"/>
    <w:rsid w:val="002D7B64"/>
    <w:rsid w:val="003040AC"/>
    <w:rsid w:val="00304896"/>
    <w:rsid w:val="00310FC2"/>
    <w:rsid w:val="003135CD"/>
    <w:rsid w:val="0031505D"/>
    <w:rsid w:val="00317938"/>
    <w:rsid w:val="00317E4A"/>
    <w:rsid w:val="00321287"/>
    <w:rsid w:val="00323655"/>
    <w:rsid w:val="00324AF9"/>
    <w:rsid w:val="00331B4F"/>
    <w:rsid w:val="00333608"/>
    <w:rsid w:val="0033625D"/>
    <w:rsid w:val="003404C7"/>
    <w:rsid w:val="00340939"/>
    <w:rsid w:val="00340B60"/>
    <w:rsid w:val="00341728"/>
    <w:rsid w:val="00341EDB"/>
    <w:rsid w:val="00343E30"/>
    <w:rsid w:val="0034491B"/>
    <w:rsid w:val="00345387"/>
    <w:rsid w:val="003531DF"/>
    <w:rsid w:val="00356850"/>
    <w:rsid w:val="00356B1B"/>
    <w:rsid w:val="003572F7"/>
    <w:rsid w:val="003608EE"/>
    <w:rsid w:val="00365EEA"/>
    <w:rsid w:val="003676F4"/>
    <w:rsid w:val="00367A9F"/>
    <w:rsid w:val="003706F0"/>
    <w:rsid w:val="00371969"/>
    <w:rsid w:val="003734ED"/>
    <w:rsid w:val="003774D3"/>
    <w:rsid w:val="00377FFD"/>
    <w:rsid w:val="0038086B"/>
    <w:rsid w:val="003840ED"/>
    <w:rsid w:val="0038693E"/>
    <w:rsid w:val="00386FAF"/>
    <w:rsid w:val="00392703"/>
    <w:rsid w:val="00395E42"/>
    <w:rsid w:val="003973E9"/>
    <w:rsid w:val="003A674A"/>
    <w:rsid w:val="003A7B0E"/>
    <w:rsid w:val="003B6947"/>
    <w:rsid w:val="003C2B8D"/>
    <w:rsid w:val="003C3684"/>
    <w:rsid w:val="003D164C"/>
    <w:rsid w:val="003D6E90"/>
    <w:rsid w:val="003D70D1"/>
    <w:rsid w:val="003D73FC"/>
    <w:rsid w:val="003E7E4E"/>
    <w:rsid w:val="003F067E"/>
    <w:rsid w:val="003F28F7"/>
    <w:rsid w:val="003F3252"/>
    <w:rsid w:val="003F62C8"/>
    <w:rsid w:val="003F7170"/>
    <w:rsid w:val="0040005F"/>
    <w:rsid w:val="00402B8E"/>
    <w:rsid w:val="00404751"/>
    <w:rsid w:val="004047EB"/>
    <w:rsid w:val="00405430"/>
    <w:rsid w:val="004120CC"/>
    <w:rsid w:val="004122DD"/>
    <w:rsid w:val="0041575F"/>
    <w:rsid w:val="00416321"/>
    <w:rsid w:val="00425ABB"/>
    <w:rsid w:val="004307E9"/>
    <w:rsid w:val="00430FED"/>
    <w:rsid w:val="004344FC"/>
    <w:rsid w:val="00434A6F"/>
    <w:rsid w:val="004369F4"/>
    <w:rsid w:val="0044185A"/>
    <w:rsid w:val="00442C93"/>
    <w:rsid w:val="00444DF7"/>
    <w:rsid w:val="00447AC0"/>
    <w:rsid w:val="00450034"/>
    <w:rsid w:val="004537F5"/>
    <w:rsid w:val="004548CF"/>
    <w:rsid w:val="00454E82"/>
    <w:rsid w:val="004614ED"/>
    <w:rsid w:val="004640F5"/>
    <w:rsid w:val="00464C13"/>
    <w:rsid w:val="00470C63"/>
    <w:rsid w:val="0047113B"/>
    <w:rsid w:val="004711C2"/>
    <w:rsid w:val="004715DD"/>
    <w:rsid w:val="00471F14"/>
    <w:rsid w:val="00473625"/>
    <w:rsid w:val="0048326F"/>
    <w:rsid w:val="00484681"/>
    <w:rsid w:val="0048513E"/>
    <w:rsid w:val="00485A4F"/>
    <w:rsid w:val="0048669A"/>
    <w:rsid w:val="00486D46"/>
    <w:rsid w:val="004876B9"/>
    <w:rsid w:val="00487E78"/>
    <w:rsid w:val="00493598"/>
    <w:rsid w:val="00494130"/>
    <w:rsid w:val="004941B1"/>
    <w:rsid w:val="0049512F"/>
    <w:rsid w:val="00496DC3"/>
    <w:rsid w:val="004A00B9"/>
    <w:rsid w:val="004A269D"/>
    <w:rsid w:val="004A4145"/>
    <w:rsid w:val="004A43EC"/>
    <w:rsid w:val="004B0135"/>
    <w:rsid w:val="004B15DD"/>
    <w:rsid w:val="004B297E"/>
    <w:rsid w:val="004C246E"/>
    <w:rsid w:val="004C3C39"/>
    <w:rsid w:val="004D0C55"/>
    <w:rsid w:val="004D2751"/>
    <w:rsid w:val="004D4902"/>
    <w:rsid w:val="004D6462"/>
    <w:rsid w:val="004D6FEE"/>
    <w:rsid w:val="004E14C1"/>
    <w:rsid w:val="004E3FD3"/>
    <w:rsid w:val="004E3FF4"/>
    <w:rsid w:val="004E4229"/>
    <w:rsid w:val="004E4F25"/>
    <w:rsid w:val="004E694A"/>
    <w:rsid w:val="004E7BC2"/>
    <w:rsid w:val="005021B3"/>
    <w:rsid w:val="00504024"/>
    <w:rsid w:val="00504E59"/>
    <w:rsid w:val="0051698A"/>
    <w:rsid w:val="005207BE"/>
    <w:rsid w:val="00521398"/>
    <w:rsid w:val="00521A90"/>
    <w:rsid w:val="0052645E"/>
    <w:rsid w:val="00530C82"/>
    <w:rsid w:val="00537467"/>
    <w:rsid w:val="00541474"/>
    <w:rsid w:val="00552CDD"/>
    <w:rsid w:val="00553A2C"/>
    <w:rsid w:val="00553C2B"/>
    <w:rsid w:val="0055664C"/>
    <w:rsid w:val="0056077F"/>
    <w:rsid w:val="00563665"/>
    <w:rsid w:val="00563934"/>
    <w:rsid w:val="0056393C"/>
    <w:rsid w:val="005766ED"/>
    <w:rsid w:val="005805A3"/>
    <w:rsid w:val="00583E1E"/>
    <w:rsid w:val="0058465C"/>
    <w:rsid w:val="00584FEC"/>
    <w:rsid w:val="0058756C"/>
    <w:rsid w:val="00591446"/>
    <w:rsid w:val="005915E2"/>
    <w:rsid w:val="00591D0A"/>
    <w:rsid w:val="00591DE8"/>
    <w:rsid w:val="0059462E"/>
    <w:rsid w:val="00597F7D"/>
    <w:rsid w:val="005A0905"/>
    <w:rsid w:val="005A2FF9"/>
    <w:rsid w:val="005A40A3"/>
    <w:rsid w:val="005A60E2"/>
    <w:rsid w:val="005B61CC"/>
    <w:rsid w:val="005C0349"/>
    <w:rsid w:val="005C2014"/>
    <w:rsid w:val="005C3F70"/>
    <w:rsid w:val="005D4C65"/>
    <w:rsid w:val="005D6B28"/>
    <w:rsid w:val="005E07D2"/>
    <w:rsid w:val="005E340B"/>
    <w:rsid w:val="005E4CBC"/>
    <w:rsid w:val="005E6AE1"/>
    <w:rsid w:val="005F1BEF"/>
    <w:rsid w:val="00600C89"/>
    <w:rsid w:val="00610068"/>
    <w:rsid w:val="00610428"/>
    <w:rsid w:val="006108D8"/>
    <w:rsid w:val="00613378"/>
    <w:rsid w:val="006134E2"/>
    <w:rsid w:val="0061627C"/>
    <w:rsid w:val="00616ED9"/>
    <w:rsid w:val="0062146B"/>
    <w:rsid w:val="00622007"/>
    <w:rsid w:val="00624285"/>
    <w:rsid w:val="0063061F"/>
    <w:rsid w:val="006312CB"/>
    <w:rsid w:val="00632440"/>
    <w:rsid w:val="00635359"/>
    <w:rsid w:val="00642FB0"/>
    <w:rsid w:val="00645916"/>
    <w:rsid w:val="006510EB"/>
    <w:rsid w:val="00651EAC"/>
    <w:rsid w:val="00656B4E"/>
    <w:rsid w:val="006623BE"/>
    <w:rsid w:val="00666AC6"/>
    <w:rsid w:val="00667ADB"/>
    <w:rsid w:val="00670AF1"/>
    <w:rsid w:val="00677A4A"/>
    <w:rsid w:val="006810E9"/>
    <w:rsid w:val="006813CC"/>
    <w:rsid w:val="006818E8"/>
    <w:rsid w:val="00681EE4"/>
    <w:rsid w:val="0068479D"/>
    <w:rsid w:val="00686C94"/>
    <w:rsid w:val="00686E90"/>
    <w:rsid w:val="00694272"/>
    <w:rsid w:val="00696FFC"/>
    <w:rsid w:val="006A09B1"/>
    <w:rsid w:val="006A2530"/>
    <w:rsid w:val="006A2CA2"/>
    <w:rsid w:val="006A3005"/>
    <w:rsid w:val="006A3B51"/>
    <w:rsid w:val="006A429C"/>
    <w:rsid w:val="006B25C2"/>
    <w:rsid w:val="006B2C5E"/>
    <w:rsid w:val="006B42AD"/>
    <w:rsid w:val="006B7066"/>
    <w:rsid w:val="006B7241"/>
    <w:rsid w:val="006C2314"/>
    <w:rsid w:val="006C6C32"/>
    <w:rsid w:val="006C6C6B"/>
    <w:rsid w:val="006C717C"/>
    <w:rsid w:val="006D5426"/>
    <w:rsid w:val="006D6551"/>
    <w:rsid w:val="006D6829"/>
    <w:rsid w:val="006E003C"/>
    <w:rsid w:val="006E138E"/>
    <w:rsid w:val="006E2D11"/>
    <w:rsid w:val="006E3A89"/>
    <w:rsid w:val="006E3C21"/>
    <w:rsid w:val="006E5668"/>
    <w:rsid w:val="006E797A"/>
    <w:rsid w:val="006E7F88"/>
    <w:rsid w:val="006F12CB"/>
    <w:rsid w:val="00704580"/>
    <w:rsid w:val="0070732D"/>
    <w:rsid w:val="00710B13"/>
    <w:rsid w:val="00711085"/>
    <w:rsid w:val="00711EEE"/>
    <w:rsid w:val="0071463B"/>
    <w:rsid w:val="007200A2"/>
    <w:rsid w:val="00722010"/>
    <w:rsid w:val="007272D3"/>
    <w:rsid w:val="00731CE6"/>
    <w:rsid w:val="007328F9"/>
    <w:rsid w:val="0073336A"/>
    <w:rsid w:val="0073518F"/>
    <w:rsid w:val="00740915"/>
    <w:rsid w:val="00746FE2"/>
    <w:rsid w:val="007473B7"/>
    <w:rsid w:val="0075103E"/>
    <w:rsid w:val="00761831"/>
    <w:rsid w:val="007636BC"/>
    <w:rsid w:val="007735F9"/>
    <w:rsid w:val="0077529D"/>
    <w:rsid w:val="007763B9"/>
    <w:rsid w:val="007766F3"/>
    <w:rsid w:val="00776E71"/>
    <w:rsid w:val="0078186D"/>
    <w:rsid w:val="00795C45"/>
    <w:rsid w:val="00796AA2"/>
    <w:rsid w:val="00797572"/>
    <w:rsid w:val="00797BE9"/>
    <w:rsid w:val="007A0640"/>
    <w:rsid w:val="007A0CDF"/>
    <w:rsid w:val="007B0B50"/>
    <w:rsid w:val="007B1846"/>
    <w:rsid w:val="007B2CE6"/>
    <w:rsid w:val="007B6E5F"/>
    <w:rsid w:val="007C0E8A"/>
    <w:rsid w:val="007C1EC8"/>
    <w:rsid w:val="007C48C6"/>
    <w:rsid w:val="007D1BF9"/>
    <w:rsid w:val="007D7135"/>
    <w:rsid w:val="007E4CC1"/>
    <w:rsid w:val="007F5ACA"/>
    <w:rsid w:val="007F5D59"/>
    <w:rsid w:val="007F7E89"/>
    <w:rsid w:val="008031CB"/>
    <w:rsid w:val="008034A1"/>
    <w:rsid w:val="00803883"/>
    <w:rsid w:val="00804106"/>
    <w:rsid w:val="00807226"/>
    <w:rsid w:val="008174C6"/>
    <w:rsid w:val="008176A2"/>
    <w:rsid w:val="0081797A"/>
    <w:rsid w:val="0082157F"/>
    <w:rsid w:val="00823C8D"/>
    <w:rsid w:val="008261A2"/>
    <w:rsid w:val="00834CFB"/>
    <w:rsid w:val="008401CD"/>
    <w:rsid w:val="00843551"/>
    <w:rsid w:val="00844984"/>
    <w:rsid w:val="00844C83"/>
    <w:rsid w:val="00853108"/>
    <w:rsid w:val="00853B0E"/>
    <w:rsid w:val="008554F3"/>
    <w:rsid w:val="00856570"/>
    <w:rsid w:val="00865629"/>
    <w:rsid w:val="008670F5"/>
    <w:rsid w:val="00867ADC"/>
    <w:rsid w:val="00872D52"/>
    <w:rsid w:val="0087312F"/>
    <w:rsid w:val="00875C9A"/>
    <w:rsid w:val="008840E9"/>
    <w:rsid w:val="00886153"/>
    <w:rsid w:val="008900A2"/>
    <w:rsid w:val="00890C0A"/>
    <w:rsid w:val="00894E44"/>
    <w:rsid w:val="00896DC9"/>
    <w:rsid w:val="008A3C8E"/>
    <w:rsid w:val="008A6146"/>
    <w:rsid w:val="008A6D0A"/>
    <w:rsid w:val="008B074A"/>
    <w:rsid w:val="008B3A72"/>
    <w:rsid w:val="008B459B"/>
    <w:rsid w:val="008C1126"/>
    <w:rsid w:val="008C5074"/>
    <w:rsid w:val="008C5AA3"/>
    <w:rsid w:val="008D6428"/>
    <w:rsid w:val="008D7472"/>
    <w:rsid w:val="008E169D"/>
    <w:rsid w:val="008E698A"/>
    <w:rsid w:val="008F0691"/>
    <w:rsid w:val="008F1C7C"/>
    <w:rsid w:val="008F6DC6"/>
    <w:rsid w:val="00906507"/>
    <w:rsid w:val="00906850"/>
    <w:rsid w:val="009112C3"/>
    <w:rsid w:val="00912757"/>
    <w:rsid w:val="009207F2"/>
    <w:rsid w:val="0092264D"/>
    <w:rsid w:val="0092489E"/>
    <w:rsid w:val="00927FA7"/>
    <w:rsid w:val="009329F2"/>
    <w:rsid w:val="00935AD3"/>
    <w:rsid w:val="00937B42"/>
    <w:rsid w:val="009411DD"/>
    <w:rsid w:val="009423A5"/>
    <w:rsid w:val="009423E3"/>
    <w:rsid w:val="00943F77"/>
    <w:rsid w:val="00944F8F"/>
    <w:rsid w:val="00951F02"/>
    <w:rsid w:val="00955DA6"/>
    <w:rsid w:val="009563FF"/>
    <w:rsid w:val="00957CEE"/>
    <w:rsid w:val="00957F75"/>
    <w:rsid w:val="00960F1D"/>
    <w:rsid w:val="00962BB0"/>
    <w:rsid w:val="00963C35"/>
    <w:rsid w:val="00965CAC"/>
    <w:rsid w:val="00966913"/>
    <w:rsid w:val="00966B75"/>
    <w:rsid w:val="009676F5"/>
    <w:rsid w:val="00967B9D"/>
    <w:rsid w:val="00971BF9"/>
    <w:rsid w:val="0097666F"/>
    <w:rsid w:val="009823E8"/>
    <w:rsid w:val="00985C33"/>
    <w:rsid w:val="00993A77"/>
    <w:rsid w:val="00993DD9"/>
    <w:rsid w:val="00993FDD"/>
    <w:rsid w:val="00994B3A"/>
    <w:rsid w:val="00996407"/>
    <w:rsid w:val="009A2C06"/>
    <w:rsid w:val="009A2CDB"/>
    <w:rsid w:val="009A2E28"/>
    <w:rsid w:val="009A534C"/>
    <w:rsid w:val="009A558D"/>
    <w:rsid w:val="009A5770"/>
    <w:rsid w:val="009B2DFB"/>
    <w:rsid w:val="009B3A53"/>
    <w:rsid w:val="009B7F96"/>
    <w:rsid w:val="009C0B2F"/>
    <w:rsid w:val="009C58FB"/>
    <w:rsid w:val="009D41AA"/>
    <w:rsid w:val="009E01CA"/>
    <w:rsid w:val="009E13B0"/>
    <w:rsid w:val="009E28C1"/>
    <w:rsid w:val="009E40C6"/>
    <w:rsid w:val="009E5001"/>
    <w:rsid w:val="009E7E02"/>
    <w:rsid w:val="009F1D13"/>
    <w:rsid w:val="009F3D76"/>
    <w:rsid w:val="009F6556"/>
    <w:rsid w:val="009F79D5"/>
    <w:rsid w:val="00A036A4"/>
    <w:rsid w:val="00A05436"/>
    <w:rsid w:val="00A07F90"/>
    <w:rsid w:val="00A14C86"/>
    <w:rsid w:val="00A155D4"/>
    <w:rsid w:val="00A23163"/>
    <w:rsid w:val="00A259F6"/>
    <w:rsid w:val="00A26BAE"/>
    <w:rsid w:val="00A308A7"/>
    <w:rsid w:val="00A36E81"/>
    <w:rsid w:val="00A42BA5"/>
    <w:rsid w:val="00A453F2"/>
    <w:rsid w:val="00A50A1B"/>
    <w:rsid w:val="00A50B85"/>
    <w:rsid w:val="00A52ECD"/>
    <w:rsid w:val="00A53964"/>
    <w:rsid w:val="00A6087E"/>
    <w:rsid w:val="00A61442"/>
    <w:rsid w:val="00A63875"/>
    <w:rsid w:val="00A648E9"/>
    <w:rsid w:val="00A66480"/>
    <w:rsid w:val="00A66AEE"/>
    <w:rsid w:val="00A73087"/>
    <w:rsid w:val="00A744FC"/>
    <w:rsid w:val="00A74699"/>
    <w:rsid w:val="00A814D7"/>
    <w:rsid w:val="00A85096"/>
    <w:rsid w:val="00A903BA"/>
    <w:rsid w:val="00A91AE2"/>
    <w:rsid w:val="00A96760"/>
    <w:rsid w:val="00AA0BA6"/>
    <w:rsid w:val="00AA17BA"/>
    <w:rsid w:val="00AA1C5C"/>
    <w:rsid w:val="00AA26B2"/>
    <w:rsid w:val="00AA3C8C"/>
    <w:rsid w:val="00AA4EAD"/>
    <w:rsid w:val="00AA5313"/>
    <w:rsid w:val="00AB3B8F"/>
    <w:rsid w:val="00AB5179"/>
    <w:rsid w:val="00AB7CC5"/>
    <w:rsid w:val="00AC0FFD"/>
    <w:rsid w:val="00AC19E5"/>
    <w:rsid w:val="00AC2E83"/>
    <w:rsid w:val="00AC4AAB"/>
    <w:rsid w:val="00AD0988"/>
    <w:rsid w:val="00AD4E9B"/>
    <w:rsid w:val="00AE3483"/>
    <w:rsid w:val="00AE38BD"/>
    <w:rsid w:val="00AE73C0"/>
    <w:rsid w:val="00AF0871"/>
    <w:rsid w:val="00AF0B3B"/>
    <w:rsid w:val="00AF149F"/>
    <w:rsid w:val="00AF764C"/>
    <w:rsid w:val="00B04BAA"/>
    <w:rsid w:val="00B06A40"/>
    <w:rsid w:val="00B10DE3"/>
    <w:rsid w:val="00B128CE"/>
    <w:rsid w:val="00B15F46"/>
    <w:rsid w:val="00B23350"/>
    <w:rsid w:val="00B24069"/>
    <w:rsid w:val="00B25480"/>
    <w:rsid w:val="00B25DA2"/>
    <w:rsid w:val="00B266AB"/>
    <w:rsid w:val="00B277EE"/>
    <w:rsid w:val="00B305B5"/>
    <w:rsid w:val="00B31C43"/>
    <w:rsid w:val="00B37B7D"/>
    <w:rsid w:val="00B37CC2"/>
    <w:rsid w:val="00B41C1A"/>
    <w:rsid w:val="00B4647F"/>
    <w:rsid w:val="00B472CF"/>
    <w:rsid w:val="00B519CB"/>
    <w:rsid w:val="00B5283F"/>
    <w:rsid w:val="00B5420D"/>
    <w:rsid w:val="00B5453D"/>
    <w:rsid w:val="00B612F0"/>
    <w:rsid w:val="00B61BB5"/>
    <w:rsid w:val="00B62104"/>
    <w:rsid w:val="00B7064A"/>
    <w:rsid w:val="00B7271F"/>
    <w:rsid w:val="00B74C79"/>
    <w:rsid w:val="00B770D6"/>
    <w:rsid w:val="00B77683"/>
    <w:rsid w:val="00B80203"/>
    <w:rsid w:val="00B802F5"/>
    <w:rsid w:val="00B81145"/>
    <w:rsid w:val="00B8358D"/>
    <w:rsid w:val="00B85A83"/>
    <w:rsid w:val="00B948DE"/>
    <w:rsid w:val="00B964C3"/>
    <w:rsid w:val="00BA5D09"/>
    <w:rsid w:val="00BB27CE"/>
    <w:rsid w:val="00BC1F4B"/>
    <w:rsid w:val="00BC38D8"/>
    <w:rsid w:val="00BC4346"/>
    <w:rsid w:val="00BD0755"/>
    <w:rsid w:val="00BD20B2"/>
    <w:rsid w:val="00BD216D"/>
    <w:rsid w:val="00BD3BE5"/>
    <w:rsid w:val="00BE147B"/>
    <w:rsid w:val="00BE24A1"/>
    <w:rsid w:val="00BE5696"/>
    <w:rsid w:val="00BE7DFC"/>
    <w:rsid w:val="00BF0615"/>
    <w:rsid w:val="00BF5636"/>
    <w:rsid w:val="00C01D59"/>
    <w:rsid w:val="00C0652A"/>
    <w:rsid w:val="00C0750C"/>
    <w:rsid w:val="00C0756D"/>
    <w:rsid w:val="00C07A95"/>
    <w:rsid w:val="00C11289"/>
    <w:rsid w:val="00C125F8"/>
    <w:rsid w:val="00C13F56"/>
    <w:rsid w:val="00C168C2"/>
    <w:rsid w:val="00C17577"/>
    <w:rsid w:val="00C25277"/>
    <w:rsid w:val="00C27E81"/>
    <w:rsid w:val="00C327BB"/>
    <w:rsid w:val="00C33B96"/>
    <w:rsid w:val="00C342FE"/>
    <w:rsid w:val="00C34A90"/>
    <w:rsid w:val="00C40C88"/>
    <w:rsid w:val="00C414DA"/>
    <w:rsid w:val="00C42485"/>
    <w:rsid w:val="00C42762"/>
    <w:rsid w:val="00C43E6C"/>
    <w:rsid w:val="00C46352"/>
    <w:rsid w:val="00C5046D"/>
    <w:rsid w:val="00C507EF"/>
    <w:rsid w:val="00C51661"/>
    <w:rsid w:val="00C53E2D"/>
    <w:rsid w:val="00C6284D"/>
    <w:rsid w:val="00C62E1E"/>
    <w:rsid w:val="00C64C7E"/>
    <w:rsid w:val="00C652F8"/>
    <w:rsid w:val="00C70810"/>
    <w:rsid w:val="00C71815"/>
    <w:rsid w:val="00C72AA2"/>
    <w:rsid w:val="00C72B53"/>
    <w:rsid w:val="00C75291"/>
    <w:rsid w:val="00C7567A"/>
    <w:rsid w:val="00C75DA4"/>
    <w:rsid w:val="00C7607A"/>
    <w:rsid w:val="00C803CB"/>
    <w:rsid w:val="00C84090"/>
    <w:rsid w:val="00C84FDB"/>
    <w:rsid w:val="00C8507F"/>
    <w:rsid w:val="00C87320"/>
    <w:rsid w:val="00C90CDF"/>
    <w:rsid w:val="00C931EB"/>
    <w:rsid w:val="00C9377B"/>
    <w:rsid w:val="00C944D6"/>
    <w:rsid w:val="00C97AD9"/>
    <w:rsid w:val="00CA0459"/>
    <w:rsid w:val="00CA3D14"/>
    <w:rsid w:val="00CA47AE"/>
    <w:rsid w:val="00CA56C4"/>
    <w:rsid w:val="00CA655C"/>
    <w:rsid w:val="00CB44F5"/>
    <w:rsid w:val="00CB450C"/>
    <w:rsid w:val="00CB5A64"/>
    <w:rsid w:val="00CC7B6E"/>
    <w:rsid w:val="00CD005D"/>
    <w:rsid w:val="00CD0F21"/>
    <w:rsid w:val="00CD17B4"/>
    <w:rsid w:val="00CD2846"/>
    <w:rsid w:val="00CE575A"/>
    <w:rsid w:val="00CF361D"/>
    <w:rsid w:val="00CF470D"/>
    <w:rsid w:val="00D04B14"/>
    <w:rsid w:val="00D0593C"/>
    <w:rsid w:val="00D0631F"/>
    <w:rsid w:val="00D0698C"/>
    <w:rsid w:val="00D1064F"/>
    <w:rsid w:val="00D13461"/>
    <w:rsid w:val="00D137B1"/>
    <w:rsid w:val="00D15F19"/>
    <w:rsid w:val="00D163BC"/>
    <w:rsid w:val="00D1685B"/>
    <w:rsid w:val="00D16B06"/>
    <w:rsid w:val="00D17C1E"/>
    <w:rsid w:val="00D24445"/>
    <w:rsid w:val="00D33097"/>
    <w:rsid w:val="00D340EB"/>
    <w:rsid w:val="00D35EE2"/>
    <w:rsid w:val="00D4062D"/>
    <w:rsid w:val="00D40A02"/>
    <w:rsid w:val="00D4188C"/>
    <w:rsid w:val="00D418A1"/>
    <w:rsid w:val="00D4634A"/>
    <w:rsid w:val="00D50398"/>
    <w:rsid w:val="00D5041F"/>
    <w:rsid w:val="00D5593D"/>
    <w:rsid w:val="00D55A33"/>
    <w:rsid w:val="00D6007A"/>
    <w:rsid w:val="00D62BAF"/>
    <w:rsid w:val="00D70B82"/>
    <w:rsid w:val="00D734CF"/>
    <w:rsid w:val="00D76012"/>
    <w:rsid w:val="00D80F31"/>
    <w:rsid w:val="00D90493"/>
    <w:rsid w:val="00D91C67"/>
    <w:rsid w:val="00D940E9"/>
    <w:rsid w:val="00D94D81"/>
    <w:rsid w:val="00D97D1F"/>
    <w:rsid w:val="00DA7225"/>
    <w:rsid w:val="00DA75B6"/>
    <w:rsid w:val="00DA79A7"/>
    <w:rsid w:val="00DB22DF"/>
    <w:rsid w:val="00DB576D"/>
    <w:rsid w:val="00DB5E53"/>
    <w:rsid w:val="00DC1B59"/>
    <w:rsid w:val="00DC39AA"/>
    <w:rsid w:val="00DD688C"/>
    <w:rsid w:val="00DE0CC8"/>
    <w:rsid w:val="00DE12E0"/>
    <w:rsid w:val="00DE1406"/>
    <w:rsid w:val="00DF000F"/>
    <w:rsid w:val="00DF001A"/>
    <w:rsid w:val="00DF0562"/>
    <w:rsid w:val="00E0227D"/>
    <w:rsid w:val="00E05069"/>
    <w:rsid w:val="00E060E3"/>
    <w:rsid w:val="00E12252"/>
    <w:rsid w:val="00E16853"/>
    <w:rsid w:val="00E205F9"/>
    <w:rsid w:val="00E24D2B"/>
    <w:rsid w:val="00E24D4B"/>
    <w:rsid w:val="00E255E0"/>
    <w:rsid w:val="00E31FED"/>
    <w:rsid w:val="00E322DC"/>
    <w:rsid w:val="00E33039"/>
    <w:rsid w:val="00E36693"/>
    <w:rsid w:val="00E408AE"/>
    <w:rsid w:val="00E414D8"/>
    <w:rsid w:val="00E44531"/>
    <w:rsid w:val="00E44B48"/>
    <w:rsid w:val="00E454DD"/>
    <w:rsid w:val="00E45B98"/>
    <w:rsid w:val="00E523D6"/>
    <w:rsid w:val="00E53D53"/>
    <w:rsid w:val="00E54CF1"/>
    <w:rsid w:val="00E559D2"/>
    <w:rsid w:val="00E60EFE"/>
    <w:rsid w:val="00E61A4D"/>
    <w:rsid w:val="00E61EFE"/>
    <w:rsid w:val="00E6228D"/>
    <w:rsid w:val="00E62468"/>
    <w:rsid w:val="00E67339"/>
    <w:rsid w:val="00E67E1F"/>
    <w:rsid w:val="00E74750"/>
    <w:rsid w:val="00E750E7"/>
    <w:rsid w:val="00E80C5E"/>
    <w:rsid w:val="00E84A74"/>
    <w:rsid w:val="00E858BD"/>
    <w:rsid w:val="00E90182"/>
    <w:rsid w:val="00E90B6E"/>
    <w:rsid w:val="00E92617"/>
    <w:rsid w:val="00E93CAE"/>
    <w:rsid w:val="00EA2B5D"/>
    <w:rsid w:val="00EA549A"/>
    <w:rsid w:val="00EB7D9A"/>
    <w:rsid w:val="00EC1859"/>
    <w:rsid w:val="00ED3394"/>
    <w:rsid w:val="00ED43E7"/>
    <w:rsid w:val="00ED592B"/>
    <w:rsid w:val="00EE1431"/>
    <w:rsid w:val="00EE162D"/>
    <w:rsid w:val="00EE4D48"/>
    <w:rsid w:val="00EE5319"/>
    <w:rsid w:val="00EE68CB"/>
    <w:rsid w:val="00EF07A9"/>
    <w:rsid w:val="00EF1107"/>
    <w:rsid w:val="00EF38C8"/>
    <w:rsid w:val="00EF6807"/>
    <w:rsid w:val="00EF77A8"/>
    <w:rsid w:val="00F0070E"/>
    <w:rsid w:val="00F01DDC"/>
    <w:rsid w:val="00F053F8"/>
    <w:rsid w:val="00F05C37"/>
    <w:rsid w:val="00F07FC8"/>
    <w:rsid w:val="00F138AA"/>
    <w:rsid w:val="00F151EF"/>
    <w:rsid w:val="00F15BC4"/>
    <w:rsid w:val="00F167A6"/>
    <w:rsid w:val="00F17E9D"/>
    <w:rsid w:val="00F20DDF"/>
    <w:rsid w:val="00F33849"/>
    <w:rsid w:val="00F33EF9"/>
    <w:rsid w:val="00F3446E"/>
    <w:rsid w:val="00F354F8"/>
    <w:rsid w:val="00F37AE6"/>
    <w:rsid w:val="00F42790"/>
    <w:rsid w:val="00F43EB4"/>
    <w:rsid w:val="00F4430E"/>
    <w:rsid w:val="00F47612"/>
    <w:rsid w:val="00F53F33"/>
    <w:rsid w:val="00F62BFB"/>
    <w:rsid w:val="00F65468"/>
    <w:rsid w:val="00F708E9"/>
    <w:rsid w:val="00F71A6D"/>
    <w:rsid w:val="00F76704"/>
    <w:rsid w:val="00F8578B"/>
    <w:rsid w:val="00F87C54"/>
    <w:rsid w:val="00F9163B"/>
    <w:rsid w:val="00F91667"/>
    <w:rsid w:val="00F93A39"/>
    <w:rsid w:val="00FA06CB"/>
    <w:rsid w:val="00FA58DF"/>
    <w:rsid w:val="00FB1D10"/>
    <w:rsid w:val="00FC26AE"/>
    <w:rsid w:val="00FC391D"/>
    <w:rsid w:val="00FC5380"/>
    <w:rsid w:val="00FD5ED0"/>
    <w:rsid w:val="00FD6784"/>
    <w:rsid w:val="00FE4EA6"/>
    <w:rsid w:val="00FE5D31"/>
    <w:rsid w:val="00FE7ABF"/>
    <w:rsid w:val="00FF157F"/>
    <w:rsid w:val="00FF3CAB"/>
    <w:rsid w:val="00FF4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B2771"/>
  <w15:docId w15:val="{52051B49-2A56-48C0-9A14-31C8B8E1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7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F71A6D"/>
    <w:pPr>
      <w:ind w:left="720"/>
      <w:contextualSpacing/>
    </w:pPr>
  </w:style>
  <w:style w:type="paragraph" w:styleId="a3">
    <w:name w:val="Balloon Text"/>
    <w:basedOn w:val="a"/>
    <w:link w:val="Char"/>
    <w:uiPriority w:val="99"/>
    <w:semiHidden/>
    <w:unhideWhenUsed/>
    <w:rsid w:val="00F71A6D"/>
    <w:pPr>
      <w:spacing w:after="0" w:line="240" w:lineRule="auto"/>
    </w:pPr>
    <w:rPr>
      <w:rFonts w:ascii="Tahoma" w:hAnsi="Tahoma"/>
      <w:sz w:val="16"/>
      <w:szCs w:val="16"/>
    </w:rPr>
  </w:style>
  <w:style w:type="character" w:customStyle="1" w:styleId="Char">
    <w:name w:val="Κείμενο πλαισίου Char"/>
    <w:link w:val="a3"/>
    <w:uiPriority w:val="99"/>
    <w:semiHidden/>
    <w:rsid w:val="00F71A6D"/>
    <w:rPr>
      <w:rFonts w:ascii="Tahoma" w:hAnsi="Tahoma" w:cs="Tahoma"/>
      <w:sz w:val="16"/>
      <w:szCs w:val="16"/>
    </w:rPr>
  </w:style>
  <w:style w:type="paragraph" w:customStyle="1" w:styleId="a4">
    <w:name w:val="Περιεχόμενα πίνακα"/>
    <w:basedOn w:val="a"/>
    <w:rsid w:val="00AE3483"/>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5">
    <w:name w:val="Body Text"/>
    <w:basedOn w:val="a"/>
    <w:link w:val="Char0"/>
    <w:rsid w:val="00D40A02"/>
    <w:pPr>
      <w:suppressAutoHyphens/>
      <w:spacing w:after="140"/>
    </w:pPr>
    <w:rPr>
      <w:rFonts w:ascii="Liberation Serif" w:eastAsia="NSimSun" w:hAnsi="Liberation Serif" w:cs="Mangal"/>
      <w:kern w:val="2"/>
      <w:sz w:val="24"/>
      <w:szCs w:val="24"/>
      <w:lang w:eastAsia="zh-CN" w:bidi="hi-IN"/>
    </w:rPr>
  </w:style>
  <w:style w:type="character" w:customStyle="1" w:styleId="Char0">
    <w:name w:val="Σώμα κειμένου Char"/>
    <w:link w:val="a5"/>
    <w:rsid w:val="00D40A02"/>
    <w:rPr>
      <w:rFonts w:ascii="Liberation Serif" w:eastAsia="NSimSun" w:hAnsi="Liberation Serif" w:cs="Mangal"/>
      <w:kern w:val="2"/>
      <w:sz w:val="24"/>
      <w:szCs w:val="24"/>
      <w:lang w:eastAsia="zh-CN" w:bidi="hi-IN"/>
    </w:rPr>
  </w:style>
  <w:style w:type="paragraph" w:styleId="-HTML">
    <w:name w:val="HTML Preformatted"/>
    <w:basedOn w:val="a"/>
    <w:link w:val="-HTMLChar"/>
    <w:uiPriority w:val="99"/>
    <w:unhideWhenUsed/>
    <w:rsid w:val="001E17D1"/>
    <w:rPr>
      <w:rFonts w:ascii="Courier New" w:hAnsi="Courier New"/>
      <w:sz w:val="20"/>
      <w:szCs w:val="20"/>
    </w:rPr>
  </w:style>
  <w:style w:type="character" w:customStyle="1" w:styleId="-HTMLChar">
    <w:name w:val="Προ-διαμορφωμένο HTML Char"/>
    <w:link w:val="-HTML"/>
    <w:uiPriority w:val="99"/>
    <w:rsid w:val="001E17D1"/>
    <w:rPr>
      <w:rFonts w:ascii="Courier New" w:hAnsi="Courier New" w:cs="Courier New"/>
      <w:lang w:eastAsia="en-US"/>
    </w:rPr>
  </w:style>
  <w:style w:type="paragraph" w:styleId="a6">
    <w:name w:val="header"/>
    <w:basedOn w:val="a"/>
    <w:link w:val="Char1"/>
    <w:uiPriority w:val="99"/>
    <w:unhideWhenUsed/>
    <w:rsid w:val="006E003C"/>
    <w:pPr>
      <w:tabs>
        <w:tab w:val="center" w:pos="4153"/>
        <w:tab w:val="right" w:pos="8306"/>
      </w:tabs>
    </w:pPr>
  </w:style>
  <w:style w:type="character" w:customStyle="1" w:styleId="Char1">
    <w:name w:val="Κεφαλίδα Char"/>
    <w:basedOn w:val="a0"/>
    <w:link w:val="a6"/>
    <w:uiPriority w:val="99"/>
    <w:rsid w:val="006E003C"/>
    <w:rPr>
      <w:sz w:val="22"/>
      <w:szCs w:val="22"/>
      <w:lang w:eastAsia="en-US"/>
    </w:rPr>
  </w:style>
  <w:style w:type="paragraph" w:styleId="a7">
    <w:name w:val="footer"/>
    <w:basedOn w:val="a"/>
    <w:link w:val="Char2"/>
    <w:uiPriority w:val="99"/>
    <w:unhideWhenUsed/>
    <w:rsid w:val="006E003C"/>
    <w:pPr>
      <w:tabs>
        <w:tab w:val="center" w:pos="4153"/>
        <w:tab w:val="right" w:pos="8306"/>
      </w:tabs>
    </w:pPr>
  </w:style>
  <w:style w:type="character" w:customStyle="1" w:styleId="Char2">
    <w:name w:val="Υποσέλιδο Char"/>
    <w:basedOn w:val="a0"/>
    <w:link w:val="a7"/>
    <w:uiPriority w:val="99"/>
    <w:rsid w:val="006E003C"/>
    <w:rPr>
      <w:sz w:val="22"/>
      <w:szCs w:val="22"/>
      <w:lang w:eastAsia="en-US"/>
    </w:rPr>
  </w:style>
  <w:style w:type="character" w:styleId="a8">
    <w:name w:val="annotation reference"/>
    <w:basedOn w:val="a0"/>
    <w:uiPriority w:val="99"/>
    <w:semiHidden/>
    <w:unhideWhenUsed/>
    <w:rsid w:val="00081D00"/>
    <w:rPr>
      <w:sz w:val="16"/>
      <w:szCs w:val="16"/>
    </w:rPr>
  </w:style>
  <w:style w:type="paragraph" w:styleId="a9">
    <w:name w:val="annotation text"/>
    <w:basedOn w:val="a"/>
    <w:link w:val="Char3"/>
    <w:uiPriority w:val="99"/>
    <w:semiHidden/>
    <w:unhideWhenUsed/>
    <w:rsid w:val="00081D00"/>
    <w:pPr>
      <w:spacing w:line="240" w:lineRule="auto"/>
    </w:pPr>
    <w:rPr>
      <w:sz w:val="20"/>
      <w:szCs w:val="20"/>
    </w:rPr>
  </w:style>
  <w:style w:type="character" w:customStyle="1" w:styleId="Char3">
    <w:name w:val="Κείμενο σχολίου Char"/>
    <w:basedOn w:val="a0"/>
    <w:link w:val="a9"/>
    <w:uiPriority w:val="99"/>
    <w:semiHidden/>
    <w:rsid w:val="00081D00"/>
    <w:rPr>
      <w:lang w:eastAsia="en-US"/>
    </w:rPr>
  </w:style>
  <w:style w:type="paragraph" w:styleId="aa">
    <w:name w:val="annotation subject"/>
    <w:basedOn w:val="a9"/>
    <w:next w:val="a9"/>
    <w:link w:val="Char4"/>
    <w:uiPriority w:val="99"/>
    <w:semiHidden/>
    <w:unhideWhenUsed/>
    <w:rsid w:val="00081D00"/>
    <w:rPr>
      <w:b/>
      <w:bCs/>
    </w:rPr>
  </w:style>
  <w:style w:type="character" w:customStyle="1" w:styleId="Char4">
    <w:name w:val="Θέμα σχολίου Char"/>
    <w:basedOn w:val="Char3"/>
    <w:link w:val="aa"/>
    <w:uiPriority w:val="99"/>
    <w:semiHidden/>
    <w:rsid w:val="00081D00"/>
    <w:rPr>
      <w:b/>
      <w:bCs/>
      <w:lang w:eastAsia="en-US"/>
    </w:rPr>
  </w:style>
  <w:style w:type="paragraph" w:styleId="ab">
    <w:name w:val="List Paragraph"/>
    <w:basedOn w:val="a"/>
    <w:uiPriority w:val="34"/>
    <w:qFormat/>
    <w:rsid w:val="00B61BB5"/>
    <w:pPr>
      <w:ind w:left="720"/>
      <w:contextualSpacing/>
    </w:pPr>
  </w:style>
  <w:style w:type="table" w:customStyle="1" w:styleId="10">
    <w:name w:val="Πλέγμα πίνακα1"/>
    <w:basedOn w:val="a1"/>
    <w:next w:val="ac"/>
    <w:rsid w:val="00B7064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Πλέγμα πίνακα2"/>
    <w:basedOn w:val="a1"/>
    <w:next w:val="ac"/>
    <w:rsid w:val="00B7064A"/>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c"/>
    <w:rsid w:val="00B7064A"/>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B70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147B"/>
    <w:pPr>
      <w:spacing w:before="100" w:beforeAutospacing="1" w:after="100" w:afterAutospacing="1" w:line="240" w:lineRule="auto"/>
    </w:pPr>
    <w:rPr>
      <w:rFonts w:ascii="Times New Roman" w:eastAsia="Times New Roman" w:hAnsi="Times New Roman"/>
      <w:sz w:val="24"/>
      <w:szCs w:val="24"/>
      <w:lang w:eastAsia="el-GR"/>
    </w:rPr>
  </w:style>
  <w:style w:type="character" w:styleId="ad">
    <w:name w:val="Strong"/>
    <w:uiPriority w:val="22"/>
    <w:qFormat/>
    <w:rsid w:val="00BE147B"/>
    <w:rPr>
      <w:b/>
      <w:bCs/>
    </w:rPr>
  </w:style>
  <w:style w:type="paragraph" w:customStyle="1" w:styleId="Default">
    <w:name w:val="Default"/>
    <w:rsid w:val="006D6551"/>
    <w:pPr>
      <w:autoSpaceDE w:val="0"/>
      <w:autoSpaceDN w:val="0"/>
      <w:adjustRightInd w:val="0"/>
    </w:pPr>
    <w:rPr>
      <w:rFonts w:ascii="Arial Nova" w:hAnsi="Arial Nova" w:cs="Arial Nova"/>
      <w:color w:val="000000"/>
      <w:sz w:val="24"/>
      <w:szCs w:val="24"/>
    </w:rPr>
  </w:style>
  <w:style w:type="character" w:styleId="-">
    <w:name w:val="Hyperlink"/>
    <w:basedOn w:val="a0"/>
    <w:uiPriority w:val="99"/>
    <w:unhideWhenUsed/>
    <w:rsid w:val="00D70B82"/>
    <w:rPr>
      <w:color w:val="0000FF" w:themeColor="hyperlink"/>
      <w:u w:val="single"/>
    </w:rPr>
  </w:style>
  <w:style w:type="character" w:styleId="ae">
    <w:name w:val="Unresolved Mention"/>
    <w:basedOn w:val="a0"/>
    <w:uiPriority w:val="99"/>
    <w:semiHidden/>
    <w:unhideWhenUsed/>
    <w:rsid w:val="00D70B82"/>
    <w:rPr>
      <w:color w:val="605E5C"/>
      <w:shd w:val="clear" w:color="auto" w:fill="E1DFDD"/>
    </w:rPr>
  </w:style>
  <w:style w:type="paragraph" w:styleId="af">
    <w:name w:val="endnote text"/>
    <w:basedOn w:val="a"/>
    <w:link w:val="Char5"/>
    <w:uiPriority w:val="99"/>
    <w:semiHidden/>
    <w:unhideWhenUsed/>
    <w:rsid w:val="00711085"/>
    <w:pPr>
      <w:spacing w:after="0" w:line="240" w:lineRule="auto"/>
    </w:pPr>
    <w:rPr>
      <w:sz w:val="20"/>
      <w:szCs w:val="20"/>
    </w:rPr>
  </w:style>
  <w:style w:type="character" w:customStyle="1" w:styleId="Char5">
    <w:name w:val="Κείμενο σημείωσης τέλους Char"/>
    <w:basedOn w:val="a0"/>
    <w:link w:val="af"/>
    <w:uiPriority w:val="99"/>
    <w:semiHidden/>
    <w:rsid w:val="00711085"/>
    <w:rPr>
      <w:lang w:eastAsia="en-US"/>
    </w:rPr>
  </w:style>
  <w:style w:type="character" w:styleId="af0">
    <w:name w:val="endnote reference"/>
    <w:basedOn w:val="a0"/>
    <w:uiPriority w:val="99"/>
    <w:semiHidden/>
    <w:unhideWhenUsed/>
    <w:rsid w:val="00711085"/>
    <w:rPr>
      <w:vertAlign w:val="superscript"/>
    </w:rPr>
  </w:style>
  <w:style w:type="paragraph" w:styleId="af1">
    <w:name w:val="footnote text"/>
    <w:basedOn w:val="a"/>
    <w:link w:val="Char6"/>
    <w:uiPriority w:val="99"/>
    <w:semiHidden/>
    <w:unhideWhenUsed/>
    <w:rsid w:val="00711085"/>
    <w:pPr>
      <w:spacing w:after="0" w:line="240" w:lineRule="auto"/>
    </w:pPr>
    <w:rPr>
      <w:sz w:val="20"/>
      <w:szCs w:val="20"/>
    </w:rPr>
  </w:style>
  <w:style w:type="character" w:customStyle="1" w:styleId="Char6">
    <w:name w:val="Κείμενο υποσημείωσης Char"/>
    <w:basedOn w:val="a0"/>
    <w:link w:val="af1"/>
    <w:uiPriority w:val="99"/>
    <w:semiHidden/>
    <w:rsid w:val="00711085"/>
    <w:rPr>
      <w:lang w:eastAsia="en-US"/>
    </w:rPr>
  </w:style>
  <w:style w:type="character" w:styleId="af2">
    <w:name w:val="footnote reference"/>
    <w:basedOn w:val="a0"/>
    <w:uiPriority w:val="99"/>
    <w:semiHidden/>
    <w:unhideWhenUsed/>
    <w:rsid w:val="00711085"/>
    <w:rPr>
      <w:vertAlign w:val="superscript"/>
    </w:rPr>
  </w:style>
  <w:style w:type="paragraph" w:customStyle="1" w:styleId="bullet1">
    <w:name w:val="bullet 1"/>
    <w:basedOn w:val="a"/>
    <w:link w:val="bullet1Char"/>
    <w:qFormat/>
    <w:rsid w:val="00FF3CAB"/>
    <w:pPr>
      <w:numPr>
        <w:numId w:val="24"/>
      </w:numPr>
      <w:spacing w:before="120" w:after="120" w:line="240" w:lineRule="auto"/>
      <w:jc w:val="both"/>
    </w:pPr>
    <w:rPr>
      <w:rFonts w:eastAsia="Times New Roman"/>
      <w:szCs w:val="20"/>
      <w14:ligatures w14:val="standardContextual"/>
    </w:rPr>
  </w:style>
  <w:style w:type="character" w:customStyle="1" w:styleId="bullet1Char">
    <w:name w:val="bullet 1 Char"/>
    <w:link w:val="bullet1"/>
    <w:rsid w:val="00FF3CAB"/>
    <w:rPr>
      <w:rFonts w:eastAsia="Times New Roman"/>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49609">
      <w:bodyDiv w:val="1"/>
      <w:marLeft w:val="0"/>
      <w:marRight w:val="0"/>
      <w:marTop w:val="0"/>
      <w:marBottom w:val="0"/>
      <w:divBdr>
        <w:top w:val="none" w:sz="0" w:space="0" w:color="auto"/>
        <w:left w:val="none" w:sz="0" w:space="0" w:color="auto"/>
        <w:bottom w:val="none" w:sz="0" w:space="0" w:color="auto"/>
        <w:right w:val="none" w:sz="0" w:space="0" w:color="auto"/>
      </w:divBdr>
    </w:div>
    <w:div w:id="478110187">
      <w:bodyDiv w:val="1"/>
      <w:marLeft w:val="0"/>
      <w:marRight w:val="0"/>
      <w:marTop w:val="0"/>
      <w:marBottom w:val="0"/>
      <w:divBdr>
        <w:top w:val="none" w:sz="0" w:space="0" w:color="auto"/>
        <w:left w:val="none" w:sz="0" w:space="0" w:color="auto"/>
        <w:bottom w:val="none" w:sz="0" w:space="0" w:color="auto"/>
        <w:right w:val="none" w:sz="0" w:space="0" w:color="auto"/>
      </w:divBdr>
    </w:div>
    <w:div w:id="613682489">
      <w:bodyDiv w:val="1"/>
      <w:marLeft w:val="0"/>
      <w:marRight w:val="0"/>
      <w:marTop w:val="0"/>
      <w:marBottom w:val="0"/>
      <w:divBdr>
        <w:top w:val="none" w:sz="0" w:space="0" w:color="auto"/>
        <w:left w:val="none" w:sz="0" w:space="0" w:color="auto"/>
        <w:bottom w:val="none" w:sz="0" w:space="0" w:color="auto"/>
        <w:right w:val="none" w:sz="0" w:space="0" w:color="auto"/>
      </w:divBdr>
    </w:div>
    <w:div w:id="619337055">
      <w:bodyDiv w:val="1"/>
      <w:marLeft w:val="0"/>
      <w:marRight w:val="0"/>
      <w:marTop w:val="0"/>
      <w:marBottom w:val="0"/>
      <w:divBdr>
        <w:top w:val="none" w:sz="0" w:space="0" w:color="auto"/>
        <w:left w:val="none" w:sz="0" w:space="0" w:color="auto"/>
        <w:bottom w:val="none" w:sz="0" w:space="0" w:color="auto"/>
        <w:right w:val="none" w:sz="0" w:space="0" w:color="auto"/>
      </w:divBdr>
    </w:div>
    <w:div w:id="637272266">
      <w:bodyDiv w:val="1"/>
      <w:marLeft w:val="0"/>
      <w:marRight w:val="0"/>
      <w:marTop w:val="0"/>
      <w:marBottom w:val="0"/>
      <w:divBdr>
        <w:top w:val="none" w:sz="0" w:space="0" w:color="auto"/>
        <w:left w:val="none" w:sz="0" w:space="0" w:color="auto"/>
        <w:bottom w:val="none" w:sz="0" w:space="0" w:color="auto"/>
        <w:right w:val="none" w:sz="0" w:space="0" w:color="auto"/>
      </w:divBdr>
    </w:div>
    <w:div w:id="660044779">
      <w:bodyDiv w:val="1"/>
      <w:marLeft w:val="0"/>
      <w:marRight w:val="0"/>
      <w:marTop w:val="0"/>
      <w:marBottom w:val="0"/>
      <w:divBdr>
        <w:top w:val="none" w:sz="0" w:space="0" w:color="auto"/>
        <w:left w:val="none" w:sz="0" w:space="0" w:color="auto"/>
        <w:bottom w:val="none" w:sz="0" w:space="0" w:color="auto"/>
        <w:right w:val="none" w:sz="0" w:space="0" w:color="auto"/>
      </w:divBdr>
    </w:div>
    <w:div w:id="1181359355">
      <w:bodyDiv w:val="1"/>
      <w:marLeft w:val="0"/>
      <w:marRight w:val="0"/>
      <w:marTop w:val="0"/>
      <w:marBottom w:val="0"/>
      <w:divBdr>
        <w:top w:val="none" w:sz="0" w:space="0" w:color="auto"/>
        <w:left w:val="none" w:sz="0" w:space="0" w:color="auto"/>
        <w:bottom w:val="none" w:sz="0" w:space="0" w:color="auto"/>
        <w:right w:val="none" w:sz="0" w:space="0" w:color="auto"/>
      </w:divBdr>
    </w:div>
    <w:div w:id="1377854180">
      <w:bodyDiv w:val="1"/>
      <w:marLeft w:val="0"/>
      <w:marRight w:val="0"/>
      <w:marTop w:val="0"/>
      <w:marBottom w:val="0"/>
      <w:divBdr>
        <w:top w:val="none" w:sz="0" w:space="0" w:color="auto"/>
        <w:left w:val="none" w:sz="0" w:space="0" w:color="auto"/>
        <w:bottom w:val="none" w:sz="0" w:space="0" w:color="auto"/>
        <w:right w:val="none" w:sz="0" w:space="0" w:color="auto"/>
      </w:divBdr>
    </w:div>
    <w:div w:id="1471245863">
      <w:bodyDiv w:val="1"/>
      <w:marLeft w:val="0"/>
      <w:marRight w:val="0"/>
      <w:marTop w:val="0"/>
      <w:marBottom w:val="0"/>
      <w:divBdr>
        <w:top w:val="none" w:sz="0" w:space="0" w:color="auto"/>
        <w:left w:val="none" w:sz="0" w:space="0" w:color="auto"/>
        <w:bottom w:val="none" w:sz="0" w:space="0" w:color="auto"/>
        <w:right w:val="none" w:sz="0" w:space="0" w:color="auto"/>
      </w:divBdr>
    </w:div>
    <w:div w:id="18144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2A22-9C0E-4DD5-99E8-A8FD9F06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405</Words>
  <Characters>2189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MECI</dc:creator>
  <cp:lastModifiedBy>Αγλαΐα Σιώμπου</cp:lastModifiedBy>
  <cp:revision>5</cp:revision>
  <cp:lastPrinted>2025-02-05T07:21:00Z</cp:lastPrinted>
  <dcterms:created xsi:type="dcterms:W3CDTF">2025-06-12T09:02:00Z</dcterms:created>
  <dcterms:modified xsi:type="dcterms:W3CDTF">2025-06-17T06:36:00Z</dcterms:modified>
</cp:coreProperties>
</file>