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0BC0" w14:textId="77777777" w:rsidR="002A0225" w:rsidRPr="00F20933" w:rsidRDefault="002A0225" w:rsidP="00F20933">
      <w:pPr>
        <w:pStyle w:val="Web"/>
        <w:jc w:val="both"/>
        <w:rPr>
          <w:rFonts w:asciiTheme="minorHAnsi" w:hAnsiTheme="minorHAnsi" w:cstheme="minorHAnsi"/>
          <w:b/>
        </w:rPr>
      </w:pPr>
      <w:r w:rsidRPr="00F20933">
        <w:rPr>
          <w:rFonts w:asciiTheme="minorHAnsi" w:hAnsiTheme="minorHAnsi" w:cstheme="minorHAnsi"/>
          <w:b/>
        </w:rPr>
        <w:t>ΣΧΕΔΙΟ ΚΑΝΟΝΙΣΜΟΥ ΓΙΑ ΤΗΝ ΤΡΟΠΟΠΟΙΗΣΗ ΤΗΣ ΧΩΡΟΘΕΤΗΣΗΣ ΤΩΝ ΛΑΪΚΩΝ ΑΓΟΡΩΝ ΤΟΥ ΔΗΜΟΥ ΧΑΝΙΩΝ ΚΑΤΑ ΤΙΣ ΗΜΕΡΕΣ ΤΡΙΤΗ ΚΑΙ ΠΕΜΠΤΗ</w:t>
      </w:r>
    </w:p>
    <w:p w14:paraId="2628ECB4" w14:textId="77777777" w:rsidR="00583390" w:rsidRPr="00F20933" w:rsidRDefault="00583390" w:rsidP="00F20933">
      <w:pPr>
        <w:autoSpaceDE w:val="0"/>
        <w:jc w:val="both"/>
        <w:rPr>
          <w:rFonts w:eastAsia="Times New Roman" w:cstheme="minorHAnsi"/>
          <w:b/>
          <w:bCs/>
          <w:color w:val="000000"/>
          <w:sz w:val="24"/>
          <w:szCs w:val="24"/>
          <w:lang w:eastAsia="el-GR"/>
        </w:rPr>
      </w:pPr>
    </w:p>
    <w:p w14:paraId="4A72470A" w14:textId="2651AB64"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ΛΑΪΚΗ ΑΓΟΡΑ ΤΡΙΤΗΣ </w:t>
      </w:r>
    </w:p>
    <w:p w14:paraId="0E32C250" w14:textId="099D2245" w:rsidR="00583390" w:rsidRPr="00F20933" w:rsidRDefault="00583390" w:rsidP="00F20933">
      <w:pPr>
        <w:ind w:right="180"/>
        <w:jc w:val="both"/>
        <w:rPr>
          <w:rFonts w:cstheme="minorHAnsi"/>
          <w:sz w:val="24"/>
          <w:szCs w:val="24"/>
        </w:rPr>
      </w:pPr>
      <w:r w:rsidRPr="00F20933">
        <w:rPr>
          <w:rFonts w:cstheme="minorHAnsi"/>
          <w:b/>
          <w:sz w:val="24"/>
          <w:szCs w:val="24"/>
          <w:u w:val="single"/>
        </w:rPr>
        <w:t>ΙΣΧΥΟΥΣΑ</w:t>
      </w:r>
      <w:r w:rsidRPr="00F20933">
        <w:rPr>
          <w:rFonts w:cstheme="minorHAnsi"/>
          <w:b/>
          <w:sz w:val="24"/>
          <w:szCs w:val="24"/>
        </w:rPr>
        <w:t xml:space="preserve"> (σύμφωνα με την 360/2025 απόφαση του Δ.Σ.):</w:t>
      </w:r>
    </w:p>
    <w:p w14:paraId="25AB4E3B"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Η λαϊκή αγορά της Τρίτης να χωροθετείται: </w:t>
      </w:r>
    </w:p>
    <w:p w14:paraId="37E4ED59"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Από την 01/10/2025 έως και 30/09/2026: </w:t>
      </w:r>
    </w:p>
    <w:p w14:paraId="647246D9" w14:textId="77777777" w:rsidR="00583390" w:rsidRPr="00F20933" w:rsidRDefault="00583390" w:rsidP="00F20933">
      <w:pPr>
        <w:autoSpaceDE w:val="0"/>
        <w:jc w:val="both"/>
        <w:rPr>
          <w:rFonts w:cstheme="minorHAnsi"/>
          <w:sz w:val="24"/>
          <w:szCs w:val="24"/>
        </w:rPr>
      </w:pPr>
      <w:r w:rsidRPr="00F20933">
        <w:rPr>
          <w:rFonts w:eastAsia="Times New Roman" w:cstheme="minorHAnsi"/>
          <w:color w:val="000000"/>
          <w:sz w:val="24"/>
          <w:szCs w:val="24"/>
          <w:lang w:eastAsia="el-GR"/>
        </w:rPr>
        <w:t xml:space="preserve">Στην οδό </w:t>
      </w:r>
      <w:r w:rsidRPr="00F20933">
        <w:rPr>
          <w:rFonts w:eastAsia="Times New Roman" w:cstheme="minorHAnsi"/>
          <w:b/>
          <w:bCs/>
          <w:color w:val="000000"/>
          <w:sz w:val="24"/>
          <w:szCs w:val="24"/>
          <w:lang w:eastAsia="el-GR"/>
        </w:rPr>
        <w:t>ΘΕΟΔΩΡΟΥ ΚΟΛΟΚΟΤΡΩΝΗ</w:t>
      </w:r>
      <w:r w:rsidRPr="00F20933">
        <w:rPr>
          <w:rFonts w:eastAsia="Times New Roman" w:cstheme="minorHAnsi"/>
          <w:color w:val="000000"/>
          <w:sz w:val="24"/>
          <w:szCs w:val="24"/>
          <w:lang w:eastAsia="el-GR"/>
        </w:rPr>
        <w:t xml:space="preserve">, από τη διασταύρωσή της με την οδό Αγίων Αποστόλων, έως την διασταύρωσή της με την 2η πάροδο της οδού Γεωργίου Καραϊσκάκη και τμήμα αυτής. Η διασταύρωση της οδού Θ. Κολοκοτρώνη με την 1η πάροδο της οδού Γ. Καραϊσκάκη θα παραμένει ανοιχτεί για την ελεύθερη κίνηση των οχημάτων. </w:t>
      </w:r>
    </w:p>
    <w:p w14:paraId="2CE2A9D0"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Από την 01/10/2026 έως και 30/09/2027: </w:t>
      </w:r>
    </w:p>
    <w:p w14:paraId="0E99532D" w14:textId="77777777" w:rsidR="00583390" w:rsidRPr="00F20933" w:rsidRDefault="00583390" w:rsidP="00F20933">
      <w:pPr>
        <w:ind w:right="180"/>
        <w:jc w:val="both"/>
        <w:rPr>
          <w:rFonts w:cstheme="minorHAnsi"/>
          <w:sz w:val="24"/>
          <w:szCs w:val="24"/>
        </w:rPr>
      </w:pPr>
      <w:r w:rsidRPr="00F20933">
        <w:rPr>
          <w:rFonts w:eastAsia="Times New Roman" w:cstheme="minorHAnsi"/>
          <w:color w:val="000000"/>
          <w:sz w:val="24"/>
          <w:szCs w:val="24"/>
          <w:lang w:eastAsia="el-GR"/>
        </w:rPr>
        <w:t xml:space="preserve">Σε οικόπεδο (στην Δυτική πλευρά αυτού) που συνορεύει με τις οδούς Νικ. Πλαστήρα, Αγίας Μαρίνα, Επαρχιακού δρόμου Μουρνιών και ιδιωτικό οικόπεδο με εισόδους από τις οδούς Αγ.Μαρίνας και Νικ. Πλαστήρα. </w:t>
      </w:r>
      <w:r w:rsidRPr="00F20933">
        <w:rPr>
          <w:rFonts w:cstheme="minorHAnsi"/>
          <w:sz w:val="24"/>
          <w:szCs w:val="24"/>
        </w:rPr>
        <w:t xml:space="preserve"> </w:t>
      </w:r>
    </w:p>
    <w:p w14:paraId="6C6BE8A3" w14:textId="75D860DA" w:rsidR="00583390" w:rsidRPr="00F20933" w:rsidRDefault="00583390" w:rsidP="00F20933">
      <w:pPr>
        <w:ind w:right="180"/>
        <w:jc w:val="both"/>
        <w:rPr>
          <w:rFonts w:cstheme="minorHAnsi"/>
          <w:sz w:val="24"/>
          <w:szCs w:val="24"/>
        </w:rPr>
      </w:pPr>
      <w:r w:rsidRPr="00F20933">
        <w:rPr>
          <w:rFonts w:cstheme="minorHAnsi"/>
          <w:b/>
          <w:sz w:val="24"/>
          <w:szCs w:val="24"/>
          <w:u w:val="single"/>
        </w:rPr>
        <w:t>ΠΡΟΤΕΙΝΟΜΕΝΗ:</w:t>
      </w:r>
    </w:p>
    <w:p w14:paraId="58B9D51B"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Η λαϊκή αγορά της Τρίτης να χωροθετείται:</w:t>
      </w:r>
    </w:p>
    <w:p w14:paraId="6C315734" w14:textId="77777777" w:rsidR="00583390" w:rsidRPr="00F20933" w:rsidRDefault="00583390" w:rsidP="00F20933">
      <w:pPr>
        <w:widowControl w:val="0"/>
        <w:numPr>
          <w:ilvl w:val="0"/>
          <w:numId w:val="2"/>
        </w:numPr>
        <w:suppressAutoHyphens/>
        <w:spacing w:after="0" w:line="240" w:lineRule="auto"/>
        <w:jc w:val="both"/>
        <w:rPr>
          <w:rFonts w:cstheme="minorHAnsi"/>
          <w:sz w:val="24"/>
          <w:szCs w:val="24"/>
        </w:rPr>
      </w:pPr>
      <w:r w:rsidRPr="00F20933">
        <w:rPr>
          <w:rFonts w:cstheme="minorHAnsi"/>
          <w:b/>
          <w:bCs/>
          <w:sz w:val="24"/>
          <w:szCs w:val="24"/>
        </w:rPr>
        <w:t>Από την 01/10/2026 έως και 30/09/2027:</w:t>
      </w:r>
    </w:p>
    <w:p w14:paraId="3BEB6365" w14:textId="77777777" w:rsidR="00583390" w:rsidRPr="00F20933" w:rsidRDefault="00583390" w:rsidP="00F20933">
      <w:pPr>
        <w:pStyle w:val="WW-"/>
        <w:jc w:val="both"/>
        <w:rPr>
          <w:rFonts w:asciiTheme="minorHAnsi" w:hAnsiTheme="minorHAnsi" w:cstheme="minorHAnsi"/>
        </w:rPr>
      </w:pPr>
      <w:r w:rsidRPr="00F20933">
        <w:rPr>
          <w:rFonts w:asciiTheme="minorHAnsi" w:eastAsia="Arial" w:hAnsiTheme="minorHAnsi" w:cstheme="minorHAnsi"/>
          <w:lang w:eastAsia="el-GR"/>
        </w:rPr>
        <w:t xml:space="preserve">Στην οδό </w:t>
      </w:r>
      <w:r w:rsidRPr="00F20933">
        <w:rPr>
          <w:rFonts w:asciiTheme="minorHAnsi" w:eastAsia="Arial" w:hAnsiTheme="minorHAnsi" w:cstheme="minorHAnsi"/>
          <w:b/>
          <w:lang w:eastAsia="el-GR"/>
        </w:rPr>
        <w:t>ΘΕΟΔΩΡΟΥ ΚΟΛΟΚΟΤΡΩΝΗ</w:t>
      </w:r>
      <w:r w:rsidRPr="00F20933">
        <w:rPr>
          <w:rFonts w:asciiTheme="minorHAnsi" w:eastAsia="Arial" w:hAnsiTheme="minorHAnsi" w:cstheme="minorHAnsi"/>
          <w:lang w:eastAsia="el-GR"/>
        </w:rPr>
        <w:t>, από τη διασταύρωσή της με την οδό Αγίων Αποστόλων, έως την διασταύρωσή της με την 2η πάροδο της οδού Γεωργίου Καραϊσκάκη και τμήμα αυτής. Η διασταύρωση της οδού Θ. Κολοκοτρώνη με την 1η πάροδο της οδού Γ. Καραϊσκάκη θα παραμένει ανοιχτεί για την ελεύθερη κίνηση των οχημάτων.</w:t>
      </w:r>
    </w:p>
    <w:p w14:paraId="5050FD1F" w14:textId="77777777" w:rsidR="00583390" w:rsidRPr="00F20933" w:rsidRDefault="00583390" w:rsidP="00F20933">
      <w:pPr>
        <w:pStyle w:val="WW-"/>
        <w:jc w:val="both"/>
        <w:rPr>
          <w:rFonts w:asciiTheme="minorHAnsi" w:eastAsia="Arial" w:hAnsiTheme="minorHAnsi" w:cstheme="minorHAnsi"/>
          <w:lang w:eastAsia="el-GR"/>
        </w:rPr>
      </w:pPr>
    </w:p>
    <w:p w14:paraId="1DFE0CFE"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ΛΑΪΚΗ ΑΓΟΡΑ ΠΕΜΠΤΗΣ </w:t>
      </w:r>
    </w:p>
    <w:p w14:paraId="65445735" w14:textId="77777777" w:rsidR="00583390" w:rsidRPr="00F20933" w:rsidRDefault="00583390" w:rsidP="00F20933">
      <w:pPr>
        <w:ind w:right="180"/>
        <w:jc w:val="both"/>
        <w:rPr>
          <w:rFonts w:cstheme="minorHAnsi"/>
          <w:sz w:val="24"/>
          <w:szCs w:val="24"/>
        </w:rPr>
      </w:pPr>
      <w:r w:rsidRPr="00F20933">
        <w:rPr>
          <w:rFonts w:cstheme="minorHAnsi"/>
          <w:b/>
          <w:sz w:val="24"/>
          <w:szCs w:val="24"/>
          <w:u w:val="single"/>
        </w:rPr>
        <w:t>ΙΣΧΥΟΥΣΑ</w:t>
      </w:r>
      <w:r w:rsidRPr="00F20933">
        <w:rPr>
          <w:rFonts w:cstheme="minorHAnsi"/>
          <w:b/>
          <w:sz w:val="24"/>
          <w:szCs w:val="24"/>
        </w:rPr>
        <w:t xml:space="preserve"> (σύμφωνα με την 115/2026 απόφαση του Δ.Σ.):</w:t>
      </w:r>
    </w:p>
    <w:p w14:paraId="39A1644C"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Από την 01/04/2026 έως και 31/05/2026: </w:t>
      </w:r>
    </w:p>
    <w:p w14:paraId="7F9195CA" w14:textId="77777777" w:rsidR="00583390" w:rsidRPr="00F20933" w:rsidRDefault="00583390" w:rsidP="00F20933">
      <w:pPr>
        <w:autoSpaceDE w:val="0"/>
        <w:jc w:val="both"/>
        <w:rPr>
          <w:rFonts w:cstheme="minorHAnsi"/>
          <w:sz w:val="24"/>
          <w:szCs w:val="24"/>
        </w:rPr>
      </w:pPr>
      <w:r w:rsidRPr="00F20933">
        <w:rPr>
          <w:rFonts w:eastAsia="Times New Roman" w:cstheme="minorHAnsi"/>
          <w:color w:val="000000"/>
          <w:sz w:val="24"/>
          <w:szCs w:val="24"/>
          <w:lang w:eastAsia="el-GR"/>
        </w:rPr>
        <w:t xml:space="preserve">Στην οδό </w:t>
      </w:r>
      <w:r w:rsidRPr="00F20933">
        <w:rPr>
          <w:rFonts w:eastAsia="Times New Roman" w:cstheme="minorHAnsi"/>
          <w:b/>
          <w:bCs/>
          <w:color w:val="000000"/>
          <w:sz w:val="24"/>
          <w:szCs w:val="24"/>
          <w:lang w:eastAsia="el-GR"/>
        </w:rPr>
        <w:t>Μελετίου Πηγά</w:t>
      </w:r>
      <w:r w:rsidRPr="00F20933">
        <w:rPr>
          <w:rFonts w:eastAsia="Times New Roman" w:cstheme="minorHAnsi"/>
          <w:color w:val="000000"/>
          <w:sz w:val="24"/>
          <w:szCs w:val="24"/>
          <w:lang w:eastAsia="el-GR"/>
        </w:rPr>
        <w:t xml:space="preserve">, από τη διασταύρωσή της με την οδό Πειραιώς μέχρι τη διασταύρωσή της με την οδό Αγίου Κωνσταντίνου. Και στο τμήμα της οδού Αγίου Κωνσταντίνου, από τη διασταύρωσή της με την Μελετίου Πηγά έως τη διασταύρωσή της με την οδό Πατριάρχου Ιωαννικείου μήκους -40-μέτρων. Η πλευρά της οδού που βρίσκεται ο Ιερός ναός Αγ. Κωνσταντίνου και Ελένης θα παραμείνει ελεύθερη και προσβάσιμη. </w:t>
      </w:r>
    </w:p>
    <w:p w14:paraId="3742A4D3"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 xml:space="preserve">Από την 01/06/2026 έως και 30/09/2027: </w:t>
      </w:r>
    </w:p>
    <w:p w14:paraId="12BA169C" w14:textId="77777777" w:rsidR="00583390" w:rsidRPr="00F20933" w:rsidRDefault="00583390" w:rsidP="00F20933">
      <w:pPr>
        <w:ind w:right="180"/>
        <w:jc w:val="both"/>
        <w:rPr>
          <w:rFonts w:cstheme="minorHAnsi"/>
          <w:sz w:val="24"/>
          <w:szCs w:val="24"/>
        </w:rPr>
      </w:pPr>
      <w:r w:rsidRPr="00F20933">
        <w:rPr>
          <w:rFonts w:eastAsia="Times New Roman" w:cstheme="minorHAnsi"/>
          <w:color w:val="000000"/>
          <w:sz w:val="24"/>
          <w:szCs w:val="24"/>
          <w:lang w:eastAsia="el-GR"/>
        </w:rPr>
        <w:lastRenderedPageBreak/>
        <w:t xml:space="preserve">Εντός του </w:t>
      </w:r>
      <w:r w:rsidRPr="00F20933">
        <w:rPr>
          <w:rFonts w:eastAsia="Times New Roman" w:cstheme="minorHAnsi"/>
          <w:b/>
          <w:bCs/>
          <w:color w:val="000000"/>
          <w:sz w:val="24"/>
          <w:szCs w:val="24"/>
          <w:lang w:eastAsia="el-GR"/>
        </w:rPr>
        <w:t xml:space="preserve">ΟΙΚΟΠΕΔΟΥ ΤΗΣ ΠΡΩΗΝ «ΑΒΕΑ» </w:t>
      </w:r>
      <w:r w:rsidRPr="00F20933">
        <w:rPr>
          <w:rFonts w:eastAsia="Times New Roman" w:cstheme="minorHAnsi"/>
          <w:color w:val="000000"/>
          <w:sz w:val="24"/>
          <w:szCs w:val="24"/>
          <w:lang w:eastAsia="el-GR"/>
        </w:rPr>
        <w:t>που συνορεύει με τις οδούς Ακτή Κανάρη, Δημακοπούλου Γερασίμου Παρδάλη με εισόδους από τις οδούς Γερασίμου Παρδάλη και Ακτή Κανάρη.</w:t>
      </w:r>
    </w:p>
    <w:p w14:paraId="5445390B" w14:textId="77777777" w:rsidR="00583390" w:rsidRPr="00F20933" w:rsidRDefault="00583390" w:rsidP="00F20933">
      <w:pPr>
        <w:ind w:right="180"/>
        <w:jc w:val="both"/>
        <w:rPr>
          <w:rFonts w:cstheme="minorHAnsi"/>
          <w:sz w:val="24"/>
          <w:szCs w:val="24"/>
        </w:rPr>
      </w:pPr>
      <w:r w:rsidRPr="00F20933">
        <w:rPr>
          <w:rFonts w:cstheme="minorHAnsi"/>
          <w:b/>
          <w:sz w:val="24"/>
          <w:szCs w:val="24"/>
          <w:u w:val="single"/>
        </w:rPr>
        <w:t>ΠΡΟΤΕΙΝΟΜΕΝΗ:</w:t>
      </w:r>
    </w:p>
    <w:p w14:paraId="62D0C661"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ΛΑΪΚΗ ΑΓΟΡΑ ΠΕΜΠΤΗΣ</w:t>
      </w:r>
    </w:p>
    <w:p w14:paraId="7E57562B" w14:textId="77777777" w:rsidR="00583390" w:rsidRPr="00F20933" w:rsidRDefault="00583390" w:rsidP="00F20933">
      <w:pPr>
        <w:autoSpaceDE w:val="0"/>
        <w:jc w:val="both"/>
        <w:rPr>
          <w:rFonts w:cstheme="minorHAnsi"/>
          <w:sz w:val="24"/>
          <w:szCs w:val="24"/>
        </w:rPr>
      </w:pPr>
      <w:r w:rsidRPr="00F20933">
        <w:rPr>
          <w:rFonts w:eastAsia="Times New Roman" w:cstheme="minorHAnsi"/>
          <w:b/>
          <w:bCs/>
          <w:color w:val="000000"/>
          <w:sz w:val="24"/>
          <w:szCs w:val="24"/>
          <w:lang w:eastAsia="el-GR"/>
        </w:rPr>
        <w:t>Η λαϊκή αγορά της Πέμπτης να χωροθετείται:</w:t>
      </w:r>
    </w:p>
    <w:p w14:paraId="7791B524" w14:textId="77777777" w:rsidR="00583390" w:rsidRPr="00F20933" w:rsidRDefault="00583390" w:rsidP="00F20933">
      <w:pPr>
        <w:autoSpaceDE w:val="0"/>
        <w:jc w:val="both"/>
        <w:rPr>
          <w:rFonts w:cstheme="minorHAnsi"/>
          <w:sz w:val="24"/>
          <w:szCs w:val="24"/>
        </w:rPr>
      </w:pPr>
      <w:bookmarkStart w:id="0" w:name="_Hlk208310418"/>
      <w:r w:rsidRPr="00F20933">
        <w:rPr>
          <w:rFonts w:eastAsia="Times New Roman" w:cstheme="minorHAnsi"/>
          <w:b/>
          <w:bCs/>
          <w:color w:val="000000"/>
          <w:sz w:val="24"/>
          <w:szCs w:val="24"/>
          <w:lang w:eastAsia="el-GR"/>
        </w:rPr>
        <w:t>Από την 01/06/2026 έως και 31/10/2026:</w:t>
      </w:r>
    </w:p>
    <w:p w14:paraId="2BDF1A4B" w14:textId="77777777" w:rsidR="00583390" w:rsidRPr="00F20933" w:rsidRDefault="00583390" w:rsidP="00F20933">
      <w:pPr>
        <w:autoSpaceDE w:val="0"/>
        <w:jc w:val="both"/>
        <w:rPr>
          <w:rFonts w:cstheme="minorHAnsi"/>
          <w:sz w:val="24"/>
          <w:szCs w:val="24"/>
        </w:rPr>
      </w:pPr>
      <w:r w:rsidRPr="00F20933">
        <w:rPr>
          <w:rFonts w:eastAsia="Arial" w:cstheme="minorHAnsi"/>
          <w:sz w:val="24"/>
          <w:szCs w:val="24"/>
          <w:lang w:eastAsia="el-GR"/>
        </w:rPr>
        <w:t xml:space="preserve">Εντός του </w:t>
      </w:r>
      <w:r w:rsidRPr="00F20933">
        <w:rPr>
          <w:rFonts w:eastAsia="Arial" w:cstheme="minorHAnsi"/>
          <w:b/>
          <w:sz w:val="24"/>
          <w:szCs w:val="24"/>
          <w:lang w:eastAsia="el-GR"/>
        </w:rPr>
        <w:t>ΟΙΚΟΠΕΔΟΥ ΤΗΣ ΠΡΩΗΝ «ΑΒΕΑ»</w:t>
      </w:r>
      <w:r w:rsidRPr="00F20933">
        <w:rPr>
          <w:rFonts w:eastAsia="Arial" w:cstheme="minorHAnsi"/>
          <w:sz w:val="24"/>
          <w:szCs w:val="24"/>
          <w:lang w:eastAsia="el-GR"/>
        </w:rPr>
        <w:t xml:space="preserve"> που συνορεύει με τις οδούς Ακτή Κανάρη, Δημακοπούλου Γερασίμου Παρδάλη με εισόδους από τις οδούς Γερασίμου Παρδάλη και Ακτή </w:t>
      </w:r>
      <w:bookmarkEnd w:id="0"/>
      <w:r w:rsidRPr="00F20933">
        <w:rPr>
          <w:rFonts w:eastAsia="Arial" w:cstheme="minorHAnsi"/>
          <w:sz w:val="24"/>
          <w:szCs w:val="24"/>
          <w:lang w:eastAsia="el-GR"/>
        </w:rPr>
        <w:t>Κανάρη.</w:t>
      </w:r>
    </w:p>
    <w:p w14:paraId="29007E99" w14:textId="77777777" w:rsidR="00583390" w:rsidRPr="00F20933" w:rsidRDefault="00583390" w:rsidP="00F20933">
      <w:pPr>
        <w:jc w:val="both"/>
        <w:rPr>
          <w:rFonts w:cstheme="minorHAnsi"/>
          <w:sz w:val="24"/>
          <w:szCs w:val="24"/>
        </w:rPr>
      </w:pPr>
      <w:r w:rsidRPr="00F20933">
        <w:rPr>
          <w:rFonts w:cstheme="minorHAnsi"/>
          <w:b/>
          <w:bCs/>
          <w:color w:val="000000"/>
          <w:sz w:val="24"/>
          <w:szCs w:val="24"/>
        </w:rPr>
        <w:t>Από την 01/11/2026 έως και 31/03/2027:</w:t>
      </w:r>
    </w:p>
    <w:p w14:paraId="130574C6" w14:textId="77777777" w:rsidR="00583390" w:rsidRPr="00F20933" w:rsidRDefault="00583390" w:rsidP="00F20933">
      <w:pPr>
        <w:pStyle w:val="WW-"/>
        <w:jc w:val="both"/>
        <w:rPr>
          <w:rFonts w:asciiTheme="minorHAnsi" w:hAnsiTheme="minorHAnsi" w:cstheme="minorHAnsi"/>
        </w:rPr>
      </w:pPr>
      <w:r w:rsidRPr="00F20933">
        <w:rPr>
          <w:rFonts w:asciiTheme="minorHAnsi" w:eastAsia="Arial" w:hAnsiTheme="minorHAnsi" w:cstheme="minorHAnsi"/>
          <w:lang w:eastAsia="el-GR"/>
        </w:rPr>
        <w:t xml:space="preserve">Στην οδό </w:t>
      </w:r>
      <w:r w:rsidRPr="00F20933">
        <w:rPr>
          <w:rFonts w:asciiTheme="minorHAnsi" w:eastAsia="Arial" w:hAnsiTheme="minorHAnsi" w:cstheme="minorHAnsi"/>
          <w:b/>
          <w:lang w:eastAsia="el-GR"/>
        </w:rPr>
        <w:t>ΠΑΤΡΙΑΡΧΟΥ ΓΕΡΑΣΙΜΟΥ</w:t>
      </w:r>
      <w:r w:rsidRPr="00F20933">
        <w:rPr>
          <w:rFonts w:asciiTheme="minorHAnsi" w:eastAsia="Arial" w:hAnsiTheme="minorHAnsi" w:cstheme="minorHAnsi"/>
          <w:lang w:eastAsia="el-GR"/>
        </w:rPr>
        <w:t xml:space="preserve">, από τη διασταύρωσή της με την οδό Πειραιώς μέχρι τη διασταύρωσή της με την οδό </w:t>
      </w:r>
      <w:r w:rsidRPr="00F20933">
        <w:rPr>
          <w:rFonts w:asciiTheme="minorHAnsi" w:hAnsiTheme="minorHAnsi" w:cstheme="minorHAnsi"/>
        </w:rPr>
        <w:t>Παύλου Μιχελιουδάκη</w:t>
      </w:r>
      <w:r w:rsidRPr="00F20933">
        <w:rPr>
          <w:rFonts w:asciiTheme="minorHAnsi" w:eastAsia="Arial" w:hAnsiTheme="minorHAnsi" w:cstheme="minorHAnsi"/>
          <w:lang w:eastAsia="el-GR"/>
        </w:rPr>
        <w:t>.</w:t>
      </w:r>
      <w:r w:rsidRPr="00F20933">
        <w:rPr>
          <w:rFonts w:asciiTheme="minorHAnsi" w:hAnsiTheme="minorHAnsi" w:cstheme="minorHAnsi"/>
        </w:rPr>
        <w:t xml:space="preserve"> </w:t>
      </w:r>
      <w:r w:rsidRPr="00F20933">
        <w:rPr>
          <w:rFonts w:asciiTheme="minorHAnsi" w:eastAsia="Arial" w:hAnsiTheme="minorHAnsi" w:cstheme="minorHAnsi"/>
          <w:lang w:eastAsia="el-GR"/>
        </w:rPr>
        <w:t>Οι διασταυρώσεις της οδού Π. Γερασίμου με τις οδούς Μ. Μεταξάκη, Γ. Παρδάλη και Αγίου Κωνσταντίνου, θα παραμένουν ανοικτές για την ελεύθερη κίνηση των οχημάτων.</w:t>
      </w:r>
    </w:p>
    <w:p w14:paraId="535D8474" w14:textId="77777777" w:rsidR="00583390" w:rsidRPr="00F20933" w:rsidRDefault="00583390" w:rsidP="00F20933">
      <w:pPr>
        <w:pStyle w:val="WW-"/>
        <w:jc w:val="both"/>
        <w:rPr>
          <w:rFonts w:asciiTheme="minorHAnsi" w:eastAsia="Arial" w:hAnsiTheme="minorHAnsi" w:cstheme="minorHAnsi"/>
          <w:lang w:eastAsia="el-GR"/>
        </w:rPr>
      </w:pPr>
    </w:p>
    <w:p w14:paraId="45AF3CA4" w14:textId="77777777" w:rsidR="00583390" w:rsidRPr="00F20933" w:rsidRDefault="00583390" w:rsidP="00F20933">
      <w:pPr>
        <w:jc w:val="both"/>
        <w:rPr>
          <w:rFonts w:cstheme="minorHAnsi"/>
          <w:sz w:val="24"/>
          <w:szCs w:val="24"/>
        </w:rPr>
      </w:pPr>
      <w:r w:rsidRPr="00F20933">
        <w:rPr>
          <w:rFonts w:cstheme="minorHAnsi"/>
          <w:b/>
          <w:bCs/>
          <w:color w:val="000000"/>
          <w:sz w:val="24"/>
          <w:szCs w:val="24"/>
        </w:rPr>
        <w:t>Από την 01/04/2027 έως και 31/10/2027:</w:t>
      </w:r>
    </w:p>
    <w:p w14:paraId="2A6F733B" w14:textId="5E68F962" w:rsidR="005978B8" w:rsidRPr="00F20933" w:rsidRDefault="00583390" w:rsidP="00F20933">
      <w:pPr>
        <w:autoSpaceDE w:val="0"/>
        <w:jc w:val="both"/>
        <w:rPr>
          <w:rFonts w:cstheme="minorHAnsi"/>
          <w:sz w:val="24"/>
          <w:szCs w:val="24"/>
        </w:rPr>
      </w:pPr>
      <w:r w:rsidRPr="00F20933">
        <w:rPr>
          <w:rFonts w:eastAsia="Arial" w:cstheme="minorHAnsi"/>
          <w:sz w:val="24"/>
          <w:szCs w:val="24"/>
          <w:lang w:eastAsia="el-GR"/>
        </w:rPr>
        <w:t xml:space="preserve">Εντός του </w:t>
      </w:r>
      <w:r w:rsidRPr="00F20933">
        <w:rPr>
          <w:rFonts w:eastAsia="Arial" w:cstheme="minorHAnsi"/>
          <w:b/>
          <w:sz w:val="24"/>
          <w:szCs w:val="24"/>
          <w:lang w:eastAsia="el-GR"/>
        </w:rPr>
        <w:t>ΟΙΚΟΠΕΔΟΥ ΤΗΣ ΠΡΩΗΝ «ΑΒΕΑ»</w:t>
      </w:r>
      <w:r w:rsidRPr="00F20933">
        <w:rPr>
          <w:rFonts w:eastAsia="Arial" w:cstheme="minorHAnsi"/>
          <w:sz w:val="24"/>
          <w:szCs w:val="24"/>
          <w:lang w:eastAsia="el-GR"/>
        </w:rPr>
        <w:t xml:space="preserve"> που συνορεύει με τις οδούς Ακτή Κανάρη, Δημακοπούλου Γερασίμου Παρδάλη με εισόδους από τις οδούς Γερασίμου Παρδάλη και Ακτή Κανάρη.</w:t>
      </w:r>
    </w:p>
    <w:sectPr w:rsidR="005978B8" w:rsidRPr="00F209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eastAsia="Arial" w:hAnsi="Arial" w:cs="Arial"/>
        <w:b w:val="0"/>
        <w:bCs w:val="0"/>
        <w:i w:val="0"/>
        <w:iCs w:val="0"/>
        <w:caps w:val="0"/>
        <w:smallCaps w:val="0"/>
        <w:strike w:val="0"/>
        <w:dstrike w:val="0"/>
        <w:outline w:val="0"/>
        <w:shadow w:val="0"/>
        <w:spacing w:val="0"/>
        <w:kern w:val="2"/>
        <w:sz w:val="24"/>
        <w:szCs w:val="18"/>
        <w:em w:val="none"/>
        <w:lang w:val="el-GR" w:eastAsia="zh-CN" w:bidi="ar-SA"/>
      </w:rPr>
    </w:lvl>
    <w:lvl w:ilvl="1">
      <w:start w:val="1"/>
      <w:numFmt w:val="none"/>
      <w:suff w:val="nothing"/>
      <w:lvlText w:val=""/>
      <w:lvlJc w:val="left"/>
      <w:pPr>
        <w:tabs>
          <w:tab w:val="num" w:pos="0"/>
        </w:tabs>
        <w:ind w:left="576" w:hanging="576"/>
      </w:pPr>
      <w:rPr>
        <w:rFonts w:ascii="Arial" w:eastAsia="Arial Unicode MS" w:hAnsi="Arial" w:cs="Arial"/>
        <w:b w:val="0"/>
        <w:bCs w:val="0"/>
        <w:i w:val="0"/>
        <w:strike w:val="0"/>
        <w:dstrike w:val="0"/>
        <w:outline w:val="0"/>
        <w:shadow w:val="0"/>
        <w:kern w:val="2"/>
        <w:sz w:val="26"/>
        <w:szCs w:val="26"/>
        <w:em w:val="none"/>
        <w:lang w:val="el-GR" w:eastAsia="zh-CN" w:bidi="hi-IN"/>
      </w:rPr>
    </w:lvl>
    <w:lvl w:ilvl="2">
      <w:start w:val="1"/>
      <w:numFmt w:val="none"/>
      <w:suff w:val="nothing"/>
      <w:lvlText w:val=""/>
      <w:lvlJc w:val="left"/>
      <w:pPr>
        <w:tabs>
          <w:tab w:val="num" w:pos="0"/>
        </w:tabs>
        <w:ind w:left="720" w:hanging="720"/>
      </w:pPr>
      <w:rPr>
        <w:rFonts w:ascii="Arial" w:eastAsia="Arial" w:hAnsi="Arial" w:cs="Arial"/>
        <w:b w:val="0"/>
        <w:bCs w:val="0"/>
        <w:i w:val="0"/>
        <w:iCs w:val="0"/>
        <w:strike w:val="0"/>
        <w:dstrike w:val="0"/>
        <w:outline w:val="0"/>
        <w:shadow w:val="0"/>
        <w:sz w:val="18"/>
        <w:szCs w:val="18"/>
        <w:em w:val="none"/>
        <w:lang w:val="el-GR" w:eastAsia="zh-CN" w:bidi="ar-SA"/>
      </w:rPr>
    </w:lvl>
    <w:lvl w:ilvl="3">
      <w:start w:val="1"/>
      <w:numFmt w:val="none"/>
      <w:suff w:val="nothing"/>
      <w:lvlText w:val=""/>
      <w:lvlJc w:val="left"/>
      <w:pPr>
        <w:tabs>
          <w:tab w:val="num" w:pos="0"/>
        </w:tabs>
        <w:ind w:left="864" w:hanging="864"/>
      </w:pPr>
      <w:rPr>
        <w:rFonts w:ascii="Arial" w:eastAsia="Arial" w:hAnsi="Arial" w:cs="Arial"/>
        <w:b w:val="0"/>
        <w:bCs w:val="0"/>
        <w:i w:val="0"/>
        <w:iCs w:val="0"/>
        <w:strike w:val="0"/>
        <w:dstrike w:val="0"/>
        <w:outline w:val="0"/>
        <w:shadow w:val="0"/>
        <w:sz w:val="18"/>
        <w:szCs w:val="18"/>
        <w:em w:val="none"/>
        <w:lang w:val="el-GR" w:eastAsia="zh-CN" w:bidi="ar-SA"/>
      </w:rPr>
    </w:lvl>
    <w:lvl w:ilvl="4">
      <w:start w:val="1"/>
      <w:numFmt w:val="none"/>
      <w:suff w:val="nothing"/>
      <w:lvlText w:val=""/>
      <w:lvlJc w:val="left"/>
      <w:pPr>
        <w:tabs>
          <w:tab w:val="num" w:pos="0"/>
        </w:tabs>
        <w:ind w:left="1008" w:hanging="1008"/>
      </w:pPr>
      <w:rPr>
        <w:rFonts w:ascii="Arial" w:eastAsia="Arial" w:hAnsi="Arial" w:cs="Arial"/>
        <w:b w:val="0"/>
        <w:bCs w:val="0"/>
        <w:i w:val="0"/>
        <w:iCs w:val="0"/>
        <w:strike w:val="0"/>
        <w:dstrike w:val="0"/>
        <w:outline w:val="0"/>
        <w:shadow w:val="0"/>
        <w:sz w:val="18"/>
        <w:szCs w:val="18"/>
        <w:em w:val="none"/>
        <w:lang w:val="el-GR" w:eastAsia="zh-CN" w:bidi="ar-SA"/>
      </w:rPr>
    </w:lvl>
    <w:lvl w:ilvl="5">
      <w:start w:val="1"/>
      <w:numFmt w:val="none"/>
      <w:suff w:val="nothing"/>
      <w:lvlText w:val=""/>
      <w:lvlJc w:val="left"/>
      <w:pPr>
        <w:tabs>
          <w:tab w:val="num" w:pos="0"/>
        </w:tabs>
        <w:ind w:left="1152" w:hanging="1152"/>
      </w:pPr>
      <w:rPr>
        <w:rFonts w:ascii="Arial" w:eastAsia="Arial" w:hAnsi="Arial" w:cs="Arial"/>
        <w:b w:val="0"/>
        <w:bCs w:val="0"/>
        <w:i w:val="0"/>
        <w:iCs w:val="0"/>
        <w:strike w:val="0"/>
        <w:dstrike w:val="0"/>
        <w:outline w:val="0"/>
        <w:shadow w:val="0"/>
        <w:sz w:val="18"/>
        <w:szCs w:val="18"/>
        <w:em w:val="none"/>
        <w:lang w:val="el-GR" w:eastAsia="zh-CN" w:bidi="ar-SA"/>
      </w:rPr>
    </w:lvl>
    <w:lvl w:ilvl="6">
      <w:start w:val="1"/>
      <w:numFmt w:val="none"/>
      <w:suff w:val="nothing"/>
      <w:lvlText w:val=""/>
      <w:lvlJc w:val="left"/>
      <w:pPr>
        <w:tabs>
          <w:tab w:val="num" w:pos="0"/>
        </w:tabs>
        <w:ind w:left="1296" w:hanging="1296"/>
      </w:pPr>
      <w:rPr>
        <w:rFonts w:cs="Arial"/>
        <w:sz w:val="24"/>
      </w:r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E5670C6"/>
    <w:multiLevelType w:val="hybridMultilevel"/>
    <w:tmpl w:val="542A67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23363911">
    <w:abstractNumId w:val="1"/>
  </w:num>
  <w:num w:numId="2" w16cid:durableId="197278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94"/>
    <w:rsid w:val="00067C9D"/>
    <w:rsid w:val="00085D29"/>
    <w:rsid w:val="000F78B4"/>
    <w:rsid w:val="001157A6"/>
    <w:rsid w:val="00200E84"/>
    <w:rsid w:val="002A0225"/>
    <w:rsid w:val="002C0F27"/>
    <w:rsid w:val="00324613"/>
    <w:rsid w:val="0035187D"/>
    <w:rsid w:val="003E461C"/>
    <w:rsid w:val="004308D0"/>
    <w:rsid w:val="005109FC"/>
    <w:rsid w:val="00583390"/>
    <w:rsid w:val="005978B8"/>
    <w:rsid w:val="00740454"/>
    <w:rsid w:val="00A20118"/>
    <w:rsid w:val="00B54886"/>
    <w:rsid w:val="00B97BA1"/>
    <w:rsid w:val="00BD1066"/>
    <w:rsid w:val="00C93894"/>
    <w:rsid w:val="00CC09BB"/>
    <w:rsid w:val="00CF3F57"/>
    <w:rsid w:val="00E37833"/>
    <w:rsid w:val="00F209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E01F"/>
  <w15:chartTrackingRefBased/>
  <w15:docId w15:val="{FF587790-846B-4CF4-9DCE-FD1810F4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F78B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WW-">
    <w:name w:val="WW-Προεπιλογή"/>
    <w:rsid w:val="00583390"/>
    <w:pPr>
      <w:widowControl w:val="0"/>
      <w:suppressAutoHyphens/>
      <w:spacing w:after="0" w:line="240" w:lineRule="auto"/>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3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434</Words>
  <Characters>2345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dx</dc:creator>
  <cp:keywords/>
  <dc:description/>
  <cp:lastModifiedBy>Καραναστάση Αναστασία</cp:lastModifiedBy>
  <cp:revision>20</cp:revision>
  <dcterms:created xsi:type="dcterms:W3CDTF">2026-08-28T11:06:00Z</dcterms:created>
  <dcterms:modified xsi:type="dcterms:W3CDTF">2026-09-02T07:31:00Z</dcterms:modified>
</cp:coreProperties>
</file>